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F6" w:rsidRDefault="00981CF6">
      <w:pPr>
        <w:pStyle w:val="Heading3"/>
        <w:spacing w:before="45"/>
        <w:ind w:left="2522"/>
        <w:rPr>
          <w:rFonts w:ascii="黑体" w:eastAsia="黑体" w:hAnsi="黑体" w:cs="黑体"/>
          <w:b w:val="0"/>
          <w:bCs w:val="0"/>
          <w:sz w:val="32"/>
          <w:szCs w:val="32"/>
        </w:rPr>
      </w:pPr>
      <w:r>
        <w:rPr>
          <w:rFonts w:ascii="黑体" w:eastAsia="黑体" w:hAnsi="黑体" w:cs="黑体" w:hint="eastAsia"/>
          <w:b w:val="0"/>
          <w:bCs w:val="0"/>
          <w:sz w:val="32"/>
          <w:szCs w:val="32"/>
        </w:rPr>
        <w:t>城市综合执法领域基层政务公开标准目录</w:t>
      </w:r>
    </w:p>
    <w:p w:rsidR="00981CF6" w:rsidRDefault="00981CF6">
      <w:pPr>
        <w:spacing w:before="4"/>
        <w:rPr>
          <w:b/>
          <w:sz w:val="18"/>
          <w:szCs w:val="18"/>
        </w:rPr>
      </w:pPr>
    </w:p>
    <w:tbl>
      <w:tblPr>
        <w:tblpPr w:leftFromText="180" w:rightFromText="180" w:vertAnchor="text" w:horzAnchor="page" w:tblpX="979" w:tblpY="287"/>
        <w:tblOverlap w:val="never"/>
        <w:tblW w:w="149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389"/>
        <w:gridCol w:w="456"/>
        <w:gridCol w:w="1378"/>
        <w:gridCol w:w="1995"/>
        <w:gridCol w:w="3065"/>
        <w:gridCol w:w="977"/>
        <w:gridCol w:w="497"/>
        <w:gridCol w:w="2866"/>
        <w:gridCol w:w="588"/>
        <w:gridCol w:w="497"/>
        <w:gridCol w:w="497"/>
        <w:gridCol w:w="603"/>
        <w:gridCol w:w="469"/>
        <w:gridCol w:w="711"/>
      </w:tblGrid>
      <w:tr w:rsidR="00981CF6">
        <w:trPr>
          <w:trHeight w:val="563"/>
        </w:trPr>
        <w:tc>
          <w:tcPr>
            <w:tcW w:w="389" w:type="dxa"/>
            <w:vMerge w:val="restart"/>
          </w:tcPr>
          <w:p w:rsidR="00981CF6" w:rsidRDefault="00981CF6">
            <w:pPr>
              <w:pStyle w:val="TableParagraph"/>
              <w:rPr>
                <w:b/>
                <w:sz w:val="18"/>
                <w:szCs w:val="18"/>
              </w:rPr>
            </w:pPr>
          </w:p>
          <w:p w:rsidR="00981CF6" w:rsidRDefault="00981CF6">
            <w:pPr>
              <w:pStyle w:val="TableParagraph"/>
              <w:spacing w:before="141"/>
              <w:ind w:left="115" w:right="79"/>
              <w:rPr>
                <w:b/>
                <w:sz w:val="18"/>
                <w:szCs w:val="18"/>
              </w:rPr>
            </w:pPr>
            <w:r>
              <w:rPr>
                <w:rFonts w:hint="eastAsia"/>
                <w:b/>
                <w:sz w:val="18"/>
                <w:szCs w:val="18"/>
              </w:rPr>
              <w:t>序号</w:t>
            </w:r>
          </w:p>
        </w:tc>
        <w:tc>
          <w:tcPr>
            <w:tcW w:w="1834" w:type="dxa"/>
            <w:gridSpan w:val="2"/>
          </w:tcPr>
          <w:p w:rsidR="00981CF6" w:rsidRDefault="00981CF6">
            <w:pPr>
              <w:pStyle w:val="TableParagraph"/>
              <w:spacing w:before="6"/>
              <w:rPr>
                <w:b/>
                <w:sz w:val="18"/>
                <w:szCs w:val="18"/>
              </w:rPr>
            </w:pPr>
          </w:p>
          <w:p w:rsidR="00981CF6" w:rsidRDefault="00981CF6">
            <w:pPr>
              <w:pStyle w:val="TableParagraph"/>
              <w:ind w:left="572"/>
              <w:rPr>
                <w:b/>
                <w:sz w:val="18"/>
                <w:szCs w:val="18"/>
              </w:rPr>
            </w:pPr>
            <w:r>
              <w:rPr>
                <w:rFonts w:hint="eastAsia"/>
                <w:b/>
                <w:sz w:val="18"/>
                <w:szCs w:val="18"/>
              </w:rPr>
              <w:t>公开事项</w:t>
            </w:r>
          </w:p>
        </w:tc>
        <w:tc>
          <w:tcPr>
            <w:tcW w:w="1995" w:type="dxa"/>
            <w:vMerge w:val="restart"/>
          </w:tcPr>
          <w:p w:rsidR="00981CF6" w:rsidRDefault="00981CF6">
            <w:pPr>
              <w:pStyle w:val="TableParagraph"/>
              <w:rPr>
                <w:b/>
                <w:sz w:val="18"/>
                <w:szCs w:val="18"/>
              </w:rPr>
            </w:pPr>
          </w:p>
          <w:p w:rsidR="00981CF6" w:rsidRDefault="00981CF6">
            <w:pPr>
              <w:pStyle w:val="TableParagraph"/>
              <w:spacing w:before="8"/>
              <w:rPr>
                <w:b/>
                <w:sz w:val="18"/>
                <w:szCs w:val="18"/>
              </w:rPr>
            </w:pPr>
          </w:p>
          <w:p w:rsidR="00981CF6" w:rsidRDefault="00981CF6">
            <w:pPr>
              <w:pStyle w:val="TableParagraph"/>
              <w:ind w:left="651"/>
              <w:rPr>
                <w:b/>
                <w:sz w:val="18"/>
                <w:szCs w:val="18"/>
              </w:rPr>
            </w:pPr>
            <w:r>
              <w:rPr>
                <w:rFonts w:hint="eastAsia"/>
                <w:b/>
                <w:sz w:val="18"/>
                <w:szCs w:val="18"/>
              </w:rPr>
              <w:t>公开内容</w:t>
            </w:r>
          </w:p>
        </w:tc>
        <w:tc>
          <w:tcPr>
            <w:tcW w:w="3065" w:type="dxa"/>
            <w:vMerge w:val="restart"/>
          </w:tcPr>
          <w:p w:rsidR="00981CF6" w:rsidRDefault="00981CF6">
            <w:pPr>
              <w:pStyle w:val="TableParagraph"/>
              <w:rPr>
                <w:b/>
                <w:sz w:val="18"/>
                <w:szCs w:val="18"/>
              </w:rPr>
            </w:pPr>
          </w:p>
          <w:p w:rsidR="00981CF6" w:rsidRDefault="00981CF6">
            <w:pPr>
              <w:pStyle w:val="TableParagraph"/>
              <w:spacing w:before="8"/>
              <w:rPr>
                <w:b/>
                <w:sz w:val="18"/>
                <w:szCs w:val="18"/>
              </w:rPr>
            </w:pPr>
          </w:p>
          <w:p w:rsidR="00981CF6" w:rsidRDefault="00981CF6">
            <w:pPr>
              <w:pStyle w:val="TableParagraph"/>
              <w:ind w:left="1173" w:right="1148"/>
              <w:jc w:val="center"/>
              <w:rPr>
                <w:b/>
                <w:sz w:val="18"/>
                <w:szCs w:val="18"/>
              </w:rPr>
            </w:pPr>
            <w:r>
              <w:rPr>
                <w:rFonts w:hint="eastAsia"/>
                <w:b/>
                <w:sz w:val="18"/>
                <w:szCs w:val="18"/>
              </w:rPr>
              <w:t>公开依据</w:t>
            </w:r>
          </w:p>
        </w:tc>
        <w:tc>
          <w:tcPr>
            <w:tcW w:w="977" w:type="dxa"/>
            <w:vMerge w:val="restart"/>
          </w:tcPr>
          <w:p w:rsidR="00981CF6" w:rsidRDefault="00981CF6">
            <w:pPr>
              <w:pStyle w:val="TableParagraph"/>
              <w:rPr>
                <w:b/>
                <w:sz w:val="18"/>
                <w:szCs w:val="18"/>
              </w:rPr>
            </w:pPr>
          </w:p>
          <w:p w:rsidR="00981CF6" w:rsidRDefault="00981CF6">
            <w:pPr>
              <w:pStyle w:val="TableParagraph"/>
              <w:spacing w:before="141"/>
              <w:ind w:left="319" w:right="287"/>
              <w:rPr>
                <w:b/>
                <w:sz w:val="18"/>
                <w:szCs w:val="18"/>
              </w:rPr>
            </w:pPr>
            <w:r>
              <w:rPr>
                <w:rFonts w:hint="eastAsia"/>
                <w:b/>
                <w:sz w:val="18"/>
                <w:szCs w:val="18"/>
              </w:rPr>
              <w:t>公开时限</w:t>
            </w:r>
          </w:p>
        </w:tc>
        <w:tc>
          <w:tcPr>
            <w:tcW w:w="497" w:type="dxa"/>
            <w:vMerge w:val="restart"/>
          </w:tcPr>
          <w:p w:rsidR="00981CF6" w:rsidRDefault="00981CF6">
            <w:pPr>
              <w:pStyle w:val="TableParagraph"/>
              <w:rPr>
                <w:b/>
                <w:sz w:val="18"/>
                <w:szCs w:val="18"/>
              </w:rPr>
            </w:pPr>
          </w:p>
          <w:p w:rsidR="00981CF6" w:rsidRDefault="00981CF6">
            <w:pPr>
              <w:pStyle w:val="TableParagraph"/>
              <w:spacing w:before="141"/>
              <w:ind w:left="79" w:right="47"/>
              <w:rPr>
                <w:b/>
                <w:sz w:val="18"/>
                <w:szCs w:val="18"/>
              </w:rPr>
            </w:pPr>
            <w:r>
              <w:rPr>
                <w:rFonts w:hint="eastAsia"/>
                <w:b/>
                <w:sz w:val="18"/>
                <w:szCs w:val="18"/>
              </w:rPr>
              <w:t>公开主体</w:t>
            </w:r>
          </w:p>
        </w:tc>
        <w:tc>
          <w:tcPr>
            <w:tcW w:w="2866" w:type="dxa"/>
            <w:vMerge w:val="restart"/>
          </w:tcPr>
          <w:p w:rsidR="00981CF6" w:rsidRDefault="00981CF6">
            <w:pPr>
              <w:pStyle w:val="TableParagraph"/>
              <w:spacing w:before="8"/>
              <w:rPr>
                <w:b/>
                <w:sz w:val="18"/>
                <w:szCs w:val="18"/>
              </w:rPr>
            </w:pPr>
          </w:p>
          <w:p w:rsidR="00981CF6" w:rsidRDefault="00981CF6">
            <w:pPr>
              <w:pStyle w:val="TableParagraph"/>
              <w:ind w:left="766"/>
              <w:rPr>
                <w:b/>
                <w:sz w:val="18"/>
                <w:szCs w:val="18"/>
              </w:rPr>
            </w:pPr>
            <w:r>
              <w:rPr>
                <w:rFonts w:hint="eastAsia"/>
                <w:b/>
                <w:sz w:val="18"/>
                <w:szCs w:val="18"/>
              </w:rPr>
              <w:t>公开渠道和载体</w:t>
            </w:r>
          </w:p>
          <w:p w:rsidR="00981CF6" w:rsidRDefault="00981CF6">
            <w:pPr>
              <w:pStyle w:val="TableParagraph"/>
              <w:ind w:left="35" w:right="165"/>
              <w:rPr>
                <w:b/>
                <w:sz w:val="18"/>
                <w:szCs w:val="18"/>
              </w:rPr>
            </w:pPr>
            <w:r>
              <w:rPr>
                <w:rFonts w:hint="eastAsia"/>
                <w:b/>
                <w:sz w:val="18"/>
                <w:szCs w:val="18"/>
              </w:rPr>
              <w:t>（“■”表示必选项，“□”表示可选项）</w:t>
            </w:r>
          </w:p>
        </w:tc>
        <w:tc>
          <w:tcPr>
            <w:tcW w:w="1085" w:type="dxa"/>
            <w:gridSpan w:val="2"/>
          </w:tcPr>
          <w:p w:rsidR="00981CF6" w:rsidRDefault="00981CF6">
            <w:pPr>
              <w:pStyle w:val="TableParagraph"/>
              <w:spacing w:before="6"/>
              <w:rPr>
                <w:b/>
                <w:sz w:val="18"/>
                <w:szCs w:val="18"/>
              </w:rPr>
            </w:pPr>
          </w:p>
          <w:p w:rsidR="00981CF6" w:rsidRDefault="00981CF6">
            <w:pPr>
              <w:pStyle w:val="TableParagraph"/>
              <w:ind w:left="194"/>
              <w:rPr>
                <w:b/>
                <w:sz w:val="18"/>
                <w:szCs w:val="18"/>
              </w:rPr>
            </w:pPr>
            <w:r>
              <w:rPr>
                <w:rFonts w:hint="eastAsia"/>
                <w:b/>
                <w:sz w:val="18"/>
                <w:szCs w:val="18"/>
              </w:rPr>
              <w:t>公开对象</w:t>
            </w:r>
          </w:p>
        </w:tc>
        <w:tc>
          <w:tcPr>
            <w:tcW w:w="1100" w:type="dxa"/>
            <w:gridSpan w:val="2"/>
          </w:tcPr>
          <w:p w:rsidR="00981CF6" w:rsidRDefault="00981CF6">
            <w:pPr>
              <w:pStyle w:val="TableParagraph"/>
              <w:spacing w:before="6"/>
              <w:rPr>
                <w:b/>
                <w:sz w:val="18"/>
                <w:szCs w:val="18"/>
              </w:rPr>
            </w:pPr>
          </w:p>
          <w:p w:rsidR="00981CF6" w:rsidRDefault="00981CF6">
            <w:pPr>
              <w:pStyle w:val="TableParagraph"/>
              <w:ind w:left="201"/>
              <w:rPr>
                <w:b/>
                <w:sz w:val="18"/>
                <w:szCs w:val="18"/>
              </w:rPr>
            </w:pPr>
            <w:r>
              <w:rPr>
                <w:rFonts w:hint="eastAsia"/>
                <w:b/>
                <w:sz w:val="18"/>
                <w:szCs w:val="18"/>
              </w:rPr>
              <w:t>公开方式</w:t>
            </w:r>
          </w:p>
        </w:tc>
        <w:tc>
          <w:tcPr>
            <w:tcW w:w="1180" w:type="dxa"/>
            <w:gridSpan w:val="2"/>
          </w:tcPr>
          <w:p w:rsidR="00981CF6" w:rsidRDefault="00981CF6">
            <w:pPr>
              <w:pStyle w:val="TableParagraph"/>
              <w:spacing w:before="6"/>
              <w:rPr>
                <w:b/>
                <w:sz w:val="18"/>
                <w:szCs w:val="18"/>
              </w:rPr>
            </w:pPr>
          </w:p>
          <w:p w:rsidR="00981CF6" w:rsidRDefault="00981CF6">
            <w:pPr>
              <w:pStyle w:val="TableParagraph"/>
              <w:ind w:left="241"/>
              <w:rPr>
                <w:b/>
                <w:sz w:val="18"/>
                <w:szCs w:val="18"/>
              </w:rPr>
            </w:pPr>
            <w:r>
              <w:rPr>
                <w:rFonts w:hint="eastAsia"/>
                <w:b/>
                <w:sz w:val="18"/>
                <w:szCs w:val="18"/>
              </w:rPr>
              <w:t>公开层级</w:t>
            </w:r>
          </w:p>
        </w:tc>
      </w:tr>
      <w:tr w:rsidR="00981CF6" w:rsidTr="003D184D">
        <w:trPr>
          <w:trHeight w:val="522"/>
        </w:trPr>
        <w:tc>
          <w:tcPr>
            <w:tcW w:w="389" w:type="dxa"/>
            <w:vMerge/>
            <w:tcBorders>
              <w:top w:val="nil"/>
            </w:tcBorders>
          </w:tcPr>
          <w:p w:rsidR="00981CF6" w:rsidRDefault="00981CF6">
            <w:pPr>
              <w:rPr>
                <w:sz w:val="18"/>
                <w:szCs w:val="18"/>
              </w:rPr>
            </w:pPr>
          </w:p>
        </w:tc>
        <w:tc>
          <w:tcPr>
            <w:tcW w:w="456" w:type="dxa"/>
          </w:tcPr>
          <w:p w:rsidR="00981CF6" w:rsidRDefault="00981CF6">
            <w:pPr>
              <w:pStyle w:val="TableParagraph"/>
              <w:spacing w:before="56"/>
              <w:ind w:left="59" w:right="26"/>
              <w:rPr>
                <w:b/>
                <w:sz w:val="18"/>
                <w:szCs w:val="18"/>
              </w:rPr>
            </w:pPr>
            <w:r>
              <w:rPr>
                <w:rFonts w:hint="eastAsia"/>
                <w:b/>
                <w:sz w:val="18"/>
                <w:szCs w:val="18"/>
              </w:rPr>
              <w:t>一级事项</w:t>
            </w:r>
          </w:p>
        </w:tc>
        <w:tc>
          <w:tcPr>
            <w:tcW w:w="1378" w:type="dxa"/>
          </w:tcPr>
          <w:p w:rsidR="00981CF6" w:rsidRDefault="00981CF6">
            <w:pPr>
              <w:pStyle w:val="TableParagraph"/>
              <w:spacing w:before="10"/>
              <w:rPr>
                <w:b/>
                <w:sz w:val="18"/>
                <w:szCs w:val="18"/>
              </w:rPr>
            </w:pPr>
          </w:p>
          <w:p w:rsidR="00981CF6" w:rsidRDefault="00981CF6">
            <w:pPr>
              <w:pStyle w:val="TableParagraph"/>
              <w:ind w:left="344"/>
              <w:rPr>
                <w:b/>
                <w:sz w:val="18"/>
                <w:szCs w:val="18"/>
              </w:rPr>
            </w:pPr>
            <w:r>
              <w:rPr>
                <w:rFonts w:hint="eastAsia"/>
                <w:b/>
                <w:sz w:val="18"/>
                <w:szCs w:val="18"/>
              </w:rPr>
              <w:t>二级事项</w:t>
            </w:r>
          </w:p>
        </w:tc>
        <w:tc>
          <w:tcPr>
            <w:tcW w:w="1995" w:type="dxa"/>
            <w:vMerge/>
            <w:tcBorders>
              <w:top w:val="nil"/>
            </w:tcBorders>
          </w:tcPr>
          <w:p w:rsidR="00981CF6" w:rsidRDefault="00981CF6">
            <w:pPr>
              <w:rPr>
                <w:sz w:val="18"/>
                <w:szCs w:val="18"/>
              </w:rPr>
            </w:pPr>
          </w:p>
        </w:tc>
        <w:tc>
          <w:tcPr>
            <w:tcW w:w="3065" w:type="dxa"/>
            <w:vMerge/>
            <w:tcBorders>
              <w:top w:val="nil"/>
            </w:tcBorders>
          </w:tcPr>
          <w:p w:rsidR="00981CF6" w:rsidRDefault="00981CF6">
            <w:pPr>
              <w:rPr>
                <w:sz w:val="18"/>
                <w:szCs w:val="18"/>
              </w:rPr>
            </w:pPr>
          </w:p>
        </w:tc>
        <w:tc>
          <w:tcPr>
            <w:tcW w:w="977" w:type="dxa"/>
            <w:vMerge/>
            <w:tcBorders>
              <w:top w:val="nil"/>
            </w:tcBorders>
          </w:tcPr>
          <w:p w:rsidR="00981CF6" w:rsidRDefault="00981CF6">
            <w:pPr>
              <w:rPr>
                <w:sz w:val="18"/>
                <w:szCs w:val="18"/>
              </w:rPr>
            </w:pPr>
          </w:p>
        </w:tc>
        <w:tc>
          <w:tcPr>
            <w:tcW w:w="497" w:type="dxa"/>
            <w:vMerge/>
            <w:tcBorders>
              <w:top w:val="nil"/>
            </w:tcBorders>
          </w:tcPr>
          <w:p w:rsidR="00981CF6" w:rsidRDefault="00981CF6">
            <w:pPr>
              <w:rPr>
                <w:sz w:val="18"/>
                <w:szCs w:val="18"/>
              </w:rPr>
            </w:pPr>
          </w:p>
        </w:tc>
        <w:tc>
          <w:tcPr>
            <w:tcW w:w="2866" w:type="dxa"/>
            <w:vMerge/>
            <w:tcBorders>
              <w:top w:val="nil"/>
            </w:tcBorders>
          </w:tcPr>
          <w:p w:rsidR="00981CF6" w:rsidRDefault="00981CF6">
            <w:pPr>
              <w:rPr>
                <w:sz w:val="18"/>
                <w:szCs w:val="18"/>
              </w:rPr>
            </w:pPr>
          </w:p>
        </w:tc>
        <w:tc>
          <w:tcPr>
            <w:tcW w:w="588" w:type="dxa"/>
            <w:vAlign w:val="center"/>
          </w:tcPr>
          <w:p w:rsidR="00981CF6" w:rsidRDefault="00981CF6" w:rsidP="003D184D">
            <w:pPr>
              <w:pStyle w:val="TableParagraph"/>
              <w:spacing w:before="56"/>
              <w:ind w:left="123" w:right="94"/>
              <w:jc w:val="center"/>
              <w:rPr>
                <w:b/>
                <w:sz w:val="18"/>
                <w:szCs w:val="18"/>
              </w:rPr>
            </w:pPr>
            <w:r>
              <w:rPr>
                <w:rFonts w:hint="eastAsia"/>
                <w:b/>
                <w:sz w:val="18"/>
                <w:szCs w:val="18"/>
              </w:rPr>
              <w:t>全社会</w:t>
            </w:r>
          </w:p>
        </w:tc>
        <w:tc>
          <w:tcPr>
            <w:tcW w:w="497" w:type="dxa"/>
          </w:tcPr>
          <w:p w:rsidR="00981CF6" w:rsidRDefault="00981CF6">
            <w:pPr>
              <w:pStyle w:val="TableParagraph"/>
              <w:spacing w:before="56"/>
              <w:ind w:left="76" w:right="50"/>
              <w:rPr>
                <w:b/>
                <w:sz w:val="18"/>
                <w:szCs w:val="18"/>
              </w:rPr>
            </w:pPr>
            <w:r>
              <w:rPr>
                <w:rFonts w:hint="eastAsia"/>
                <w:b/>
                <w:sz w:val="18"/>
                <w:szCs w:val="18"/>
              </w:rPr>
              <w:t>特定群体</w:t>
            </w:r>
          </w:p>
        </w:tc>
        <w:tc>
          <w:tcPr>
            <w:tcW w:w="497" w:type="dxa"/>
          </w:tcPr>
          <w:p w:rsidR="00981CF6" w:rsidRDefault="00981CF6">
            <w:pPr>
              <w:pStyle w:val="TableParagraph"/>
              <w:spacing w:before="10"/>
              <w:rPr>
                <w:b/>
                <w:sz w:val="18"/>
                <w:szCs w:val="18"/>
              </w:rPr>
            </w:pPr>
          </w:p>
          <w:p w:rsidR="00981CF6" w:rsidRDefault="00981CF6">
            <w:pPr>
              <w:pStyle w:val="TableParagraph"/>
              <w:ind w:left="59" w:right="36"/>
              <w:jc w:val="center"/>
              <w:rPr>
                <w:b/>
                <w:sz w:val="18"/>
                <w:szCs w:val="18"/>
              </w:rPr>
            </w:pPr>
            <w:r>
              <w:rPr>
                <w:rFonts w:hint="eastAsia"/>
                <w:b/>
                <w:sz w:val="18"/>
                <w:szCs w:val="18"/>
              </w:rPr>
              <w:t>主动</w:t>
            </w:r>
          </w:p>
        </w:tc>
        <w:tc>
          <w:tcPr>
            <w:tcW w:w="603" w:type="dxa"/>
          </w:tcPr>
          <w:p w:rsidR="00981CF6" w:rsidRDefault="00981CF6">
            <w:pPr>
              <w:pStyle w:val="TableParagraph"/>
              <w:spacing w:before="10"/>
              <w:rPr>
                <w:b/>
                <w:sz w:val="18"/>
                <w:szCs w:val="18"/>
              </w:rPr>
            </w:pPr>
          </w:p>
          <w:p w:rsidR="00981CF6" w:rsidRDefault="00981CF6">
            <w:pPr>
              <w:pStyle w:val="TableParagraph"/>
              <w:ind w:left="40"/>
              <w:rPr>
                <w:b/>
                <w:sz w:val="18"/>
                <w:szCs w:val="18"/>
              </w:rPr>
            </w:pPr>
            <w:r>
              <w:rPr>
                <w:rFonts w:hint="eastAsia"/>
                <w:b/>
                <w:sz w:val="18"/>
                <w:szCs w:val="18"/>
              </w:rPr>
              <w:t>依申请</w:t>
            </w:r>
          </w:p>
        </w:tc>
        <w:tc>
          <w:tcPr>
            <w:tcW w:w="469" w:type="dxa"/>
          </w:tcPr>
          <w:p w:rsidR="00981CF6" w:rsidRDefault="00981CF6">
            <w:pPr>
              <w:pStyle w:val="TableParagraph"/>
              <w:spacing w:before="10"/>
              <w:rPr>
                <w:b/>
                <w:sz w:val="18"/>
                <w:szCs w:val="18"/>
              </w:rPr>
            </w:pPr>
          </w:p>
          <w:p w:rsidR="00981CF6" w:rsidRDefault="00981CF6">
            <w:pPr>
              <w:pStyle w:val="TableParagraph"/>
              <w:ind w:left="46" w:right="21"/>
              <w:jc w:val="center"/>
              <w:rPr>
                <w:b/>
                <w:sz w:val="18"/>
                <w:szCs w:val="18"/>
              </w:rPr>
            </w:pPr>
            <w:r>
              <w:rPr>
                <w:rFonts w:hint="eastAsia"/>
                <w:b/>
                <w:sz w:val="18"/>
                <w:szCs w:val="18"/>
              </w:rPr>
              <w:t>市级</w:t>
            </w:r>
          </w:p>
        </w:tc>
        <w:tc>
          <w:tcPr>
            <w:tcW w:w="711" w:type="dxa"/>
          </w:tcPr>
          <w:p w:rsidR="00981CF6" w:rsidRDefault="00981CF6">
            <w:pPr>
              <w:pStyle w:val="TableParagraph"/>
              <w:spacing w:before="10"/>
              <w:rPr>
                <w:b/>
                <w:sz w:val="18"/>
                <w:szCs w:val="18"/>
              </w:rPr>
            </w:pPr>
          </w:p>
          <w:p w:rsidR="00981CF6" w:rsidRDefault="00981CF6">
            <w:pPr>
              <w:pStyle w:val="TableParagraph"/>
              <w:ind w:left="165" w:right="144"/>
              <w:jc w:val="center"/>
              <w:rPr>
                <w:b/>
                <w:sz w:val="18"/>
                <w:szCs w:val="18"/>
              </w:rPr>
            </w:pPr>
            <w:r>
              <w:rPr>
                <w:rFonts w:hint="eastAsia"/>
                <w:b/>
                <w:sz w:val="18"/>
                <w:szCs w:val="18"/>
              </w:rPr>
              <w:t>县级</w:t>
            </w:r>
          </w:p>
        </w:tc>
      </w:tr>
      <w:tr w:rsidR="00981CF6" w:rsidTr="00F20056">
        <w:trPr>
          <w:trHeight w:val="2509"/>
        </w:trPr>
        <w:tc>
          <w:tcPr>
            <w:tcW w:w="389" w:type="dxa"/>
            <w:vAlign w:val="center"/>
          </w:tcPr>
          <w:p w:rsidR="00981CF6" w:rsidRPr="00551465" w:rsidRDefault="00981CF6" w:rsidP="003D184D">
            <w:pPr>
              <w:pStyle w:val="ListParagraph"/>
              <w:widowControl/>
              <w:numPr>
                <w:ilvl w:val="0"/>
                <w:numId w:val="55"/>
              </w:numPr>
              <w:ind w:firstLineChars="0"/>
              <w:jc w:val="center"/>
              <w:textAlignment w:val="center"/>
              <w:rPr>
                <w:sz w:val="18"/>
                <w:szCs w:val="18"/>
              </w:rPr>
            </w:pPr>
            <w:r w:rsidRPr="00551465">
              <w:rPr>
                <w:color w:val="000000"/>
                <w:sz w:val="18"/>
                <w:szCs w:val="18"/>
                <w:lang w:val="en-US"/>
              </w:rPr>
              <w:t>1</w:t>
            </w:r>
          </w:p>
        </w:tc>
        <w:tc>
          <w:tcPr>
            <w:tcW w:w="456" w:type="dxa"/>
            <w:vAlign w:val="center"/>
          </w:tcPr>
          <w:p w:rsidR="00981CF6" w:rsidRDefault="00981CF6">
            <w:pPr>
              <w:widowControl/>
              <w:jc w:val="center"/>
              <w:textAlignment w:val="center"/>
              <w:rPr>
                <w:sz w:val="18"/>
                <w:szCs w:val="18"/>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rPr>
            </w:pPr>
            <w:r>
              <w:rPr>
                <w:rFonts w:hint="eastAsia"/>
                <w:color w:val="000000"/>
                <w:sz w:val="18"/>
                <w:szCs w:val="18"/>
                <w:lang w:val="en-US"/>
              </w:rPr>
              <w:t>未取得施工许可证或者开工报告未经批准擅自施工</w:t>
            </w:r>
          </w:p>
        </w:tc>
        <w:tc>
          <w:tcPr>
            <w:tcW w:w="1995" w:type="dxa"/>
            <w:vAlign w:val="center"/>
          </w:tcPr>
          <w:p w:rsidR="00981CF6" w:rsidRDefault="00981CF6">
            <w:pPr>
              <w:widowControl/>
              <w:textAlignment w:val="center"/>
              <w:rPr>
                <w:sz w:val="18"/>
                <w:szCs w:val="18"/>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rPr>
            </w:pPr>
            <w:r>
              <w:rPr>
                <w:rFonts w:hint="eastAsia"/>
                <w:color w:val="000000"/>
                <w:sz w:val="18"/>
                <w:szCs w:val="18"/>
                <w:lang w:val="en-US"/>
              </w:rPr>
              <w:t>《中华人民共和国建筑法》</w:t>
            </w:r>
            <w:r>
              <w:rPr>
                <w:color w:val="000000"/>
                <w:sz w:val="18"/>
                <w:szCs w:val="18"/>
                <w:lang w:val="en-US"/>
              </w:rPr>
              <w:br/>
            </w:r>
            <w:r>
              <w:rPr>
                <w:color w:val="000000"/>
                <w:sz w:val="18"/>
                <w:szCs w:val="18"/>
                <w:lang w:val="en-US"/>
              </w:rPr>
              <w:br/>
            </w: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rStyle w:val="font11"/>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sz w:val="18"/>
                <w:szCs w:val="18"/>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w:t>
            </w:r>
          </w:p>
        </w:tc>
        <w:tc>
          <w:tcPr>
            <w:tcW w:w="456" w:type="dxa"/>
            <w:vAlign w:val="center"/>
          </w:tcPr>
          <w:p w:rsidR="00981CF6" w:rsidRDefault="00981CF6">
            <w:pPr>
              <w:widowControl/>
              <w:jc w:val="center"/>
              <w:textAlignment w:val="center"/>
              <w:rPr>
                <w:sz w:val="18"/>
                <w:szCs w:val="18"/>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rPr>
            </w:pPr>
            <w:r>
              <w:rPr>
                <w:rFonts w:hint="eastAsia"/>
                <w:color w:val="000000"/>
                <w:sz w:val="18"/>
                <w:szCs w:val="18"/>
                <w:lang w:val="en-US"/>
              </w:rPr>
              <w:t>发包单位将工程发包给不具有相应资质条件的承包单位的，或者违反本法规定将建筑工程肢解发包</w:t>
            </w:r>
          </w:p>
        </w:tc>
        <w:tc>
          <w:tcPr>
            <w:tcW w:w="1995" w:type="dxa"/>
            <w:vAlign w:val="center"/>
          </w:tcPr>
          <w:p w:rsidR="00981CF6" w:rsidRDefault="00981CF6">
            <w:pPr>
              <w:widowControl/>
              <w:textAlignment w:val="center"/>
              <w:rPr>
                <w:sz w:val="18"/>
                <w:szCs w:val="18"/>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spacing w:after="180"/>
              <w:textAlignment w:val="center"/>
              <w:rPr>
                <w:sz w:val="18"/>
                <w:szCs w:val="18"/>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w:t>
            </w:r>
          </w:p>
        </w:tc>
        <w:tc>
          <w:tcPr>
            <w:tcW w:w="456" w:type="dxa"/>
            <w:vAlign w:val="center"/>
          </w:tcPr>
          <w:p w:rsidR="00981CF6" w:rsidRDefault="00981CF6">
            <w:pPr>
              <w:widowControl/>
              <w:jc w:val="center"/>
              <w:textAlignment w:val="center"/>
              <w:rPr>
                <w:sz w:val="18"/>
                <w:szCs w:val="18"/>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rPr>
            </w:pPr>
            <w:r>
              <w:rPr>
                <w:rFonts w:hint="eastAsia"/>
                <w:color w:val="000000"/>
                <w:sz w:val="18"/>
                <w:szCs w:val="18"/>
                <w:lang w:val="en-US"/>
              </w:rPr>
              <w:t>超越本单位资质等级承揽工程</w:t>
            </w:r>
          </w:p>
        </w:tc>
        <w:tc>
          <w:tcPr>
            <w:tcW w:w="1995" w:type="dxa"/>
            <w:vAlign w:val="center"/>
          </w:tcPr>
          <w:p w:rsidR="00981CF6" w:rsidRDefault="00981CF6">
            <w:pPr>
              <w:widowControl/>
              <w:textAlignment w:val="center"/>
              <w:rPr>
                <w:sz w:val="18"/>
                <w:szCs w:val="18"/>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rPr>
            </w:pPr>
            <w:r>
              <w:rPr>
                <w:rFonts w:hint="eastAsia"/>
                <w:color w:val="000000"/>
                <w:sz w:val="18"/>
                <w:szCs w:val="18"/>
                <w:lang w:val="en-US"/>
              </w:rPr>
              <w:t>《中华人民共和国建筑法》</w:t>
            </w:r>
            <w:r>
              <w:rPr>
                <w:color w:val="000000"/>
                <w:sz w:val="18"/>
                <w:szCs w:val="18"/>
                <w:lang w:val="en-US"/>
              </w:rPr>
              <w:br/>
            </w:r>
            <w:r>
              <w:rPr>
                <w:color w:val="000000"/>
                <w:sz w:val="18"/>
                <w:szCs w:val="18"/>
                <w:lang w:val="en-US"/>
              </w:rPr>
              <w:br/>
            </w: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4</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未取得资质证书承揽工程</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r>
              <w:rPr>
                <w:color w:val="000000"/>
                <w:sz w:val="18"/>
                <w:szCs w:val="18"/>
                <w:lang w:val="en-US"/>
              </w:rPr>
              <w:br/>
            </w:r>
            <w:r>
              <w:rPr>
                <w:color w:val="000000"/>
                <w:sz w:val="18"/>
                <w:szCs w:val="18"/>
                <w:lang w:val="en-US"/>
              </w:rPr>
              <w:br/>
            </w:r>
            <w:r>
              <w:rPr>
                <w:rFonts w:hint="eastAsia"/>
                <w:color w:val="000000"/>
                <w:sz w:val="18"/>
                <w:szCs w:val="18"/>
                <w:lang w:val="en-US"/>
              </w:rPr>
              <w:t>《建设工程质量管理条例》</w:t>
            </w:r>
            <w:r>
              <w:rPr>
                <w:color w:val="000000"/>
                <w:sz w:val="18"/>
                <w:szCs w:val="18"/>
                <w:lang w:val="en-US"/>
              </w:rPr>
              <w:br/>
              <w:t xml:space="preserve">                                  </w:t>
            </w:r>
            <w:r>
              <w:rPr>
                <w:rFonts w:hint="eastAsia"/>
                <w:color w:val="000000"/>
                <w:sz w:val="18"/>
                <w:szCs w:val="18"/>
                <w:lang w:val="en-US"/>
              </w:rPr>
              <w:t>《建设工程勘察设计管理条例》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5</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以欺骗手段取得资质证书承揽工程</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r>
              <w:rPr>
                <w:color w:val="000000"/>
                <w:sz w:val="18"/>
                <w:szCs w:val="18"/>
                <w:lang w:val="en-US"/>
              </w:rPr>
              <w:br/>
            </w:r>
            <w:r>
              <w:rPr>
                <w:color w:val="000000"/>
                <w:sz w:val="18"/>
                <w:szCs w:val="18"/>
                <w:lang w:val="en-US"/>
              </w:rPr>
              <w:br/>
            </w:r>
            <w:r>
              <w:rPr>
                <w:rFonts w:hint="eastAsia"/>
                <w:color w:val="000000"/>
                <w:sz w:val="18"/>
                <w:szCs w:val="18"/>
                <w:lang w:val="en-US"/>
              </w:rPr>
              <w:t>《建设工程质量管理条例》</w:t>
            </w:r>
            <w:r>
              <w:rPr>
                <w:color w:val="000000"/>
                <w:sz w:val="18"/>
                <w:szCs w:val="18"/>
                <w:lang w:val="en-US"/>
              </w:rPr>
              <w:br/>
              <w:t xml:space="preserve">                                  </w:t>
            </w:r>
            <w:r>
              <w:rPr>
                <w:rFonts w:hint="eastAsia"/>
                <w:color w:val="000000"/>
                <w:sz w:val="18"/>
                <w:szCs w:val="18"/>
                <w:lang w:val="en-US"/>
              </w:rPr>
              <w:t>《建设工程勘察设计管理条例》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6</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建筑施工企业转让、出借资质证书或者以其他方式允许他人以本企业的名义承揽工程</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7</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承包单位将承包的工程转包，或者违法分包</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r>
              <w:rPr>
                <w:color w:val="000000"/>
                <w:sz w:val="18"/>
                <w:szCs w:val="18"/>
                <w:lang w:val="en-US"/>
              </w:rPr>
              <w:br/>
            </w:r>
            <w:r>
              <w:rPr>
                <w:color w:val="000000"/>
                <w:sz w:val="18"/>
                <w:szCs w:val="18"/>
                <w:lang w:val="en-US"/>
              </w:rPr>
              <w:br/>
            </w: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8</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在工程发包与承包中索贿、受贿、行贿，且不构成犯罪</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9</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工程监理单位与建设单位或者建筑施工企业串通，弄虚作假、降低工程质量</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10</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工程监理单位转让监理业务</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11</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涉及建筑主体或者承重结构变动的装修工程擅自施工</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12</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建筑施工企业对建筑安全事故隐患不采取措施予以消除</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13</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建设单位要求建筑设计单位或者建筑施工企业违反建筑工程质量、安全标准，降低工程质量</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14</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建筑设计单位不按照建筑工程质量、安全标准进行设计</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15</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建筑施工企业在施工中偷工减料，使用不合格的建筑材料、建筑构配件和设备，或者有其他不按照工程设计图纸或者施工技术标准施工的行为</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16</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建筑施工企业不履行保修义务或者拖延履行保修义务</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《中华人民共和国建筑法》</w:t>
            </w:r>
            <w:r>
              <w:rPr>
                <w:color w:val="000000"/>
                <w:sz w:val="18"/>
                <w:szCs w:val="18"/>
                <w:lang w:val="en-US"/>
              </w:rPr>
              <w:br/>
            </w:r>
            <w:r>
              <w:rPr>
                <w:color w:val="000000"/>
                <w:sz w:val="18"/>
                <w:szCs w:val="18"/>
                <w:lang w:val="en-US"/>
              </w:rPr>
              <w:br/>
            </w: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17</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建设单位违反建筑节能标准</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《中华人民共和国节约能源法》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18</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设计单位、施工单位、监理单位违反建筑节能标准</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《中华人民共和国节约能源法》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19</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房地产开发企业在销售房屋时未向购买人明示所售房屋的节能措施、保温工程保修期等信息；或对以上信息作虚假宣传</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《中华人民共和国节约能源法》</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20</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建设单位任意压缩合理工期</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21</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建设单位明示或者暗示设计单位或者施工单位违反工程建设强制性标准，降低工程质量</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r>
              <w:rPr>
                <w:color w:val="000000"/>
                <w:sz w:val="18"/>
                <w:szCs w:val="18"/>
                <w:lang w:val="en-US"/>
              </w:rPr>
              <w:br/>
              <w:t xml:space="preserve">                                            </w:t>
            </w:r>
            <w:r>
              <w:rPr>
                <w:rFonts w:hint="eastAsia"/>
                <w:color w:val="000000"/>
                <w:sz w:val="18"/>
                <w:szCs w:val="18"/>
                <w:lang w:val="en-US"/>
              </w:rPr>
              <w:t>《实施工程建设强制性标准监督规</w:t>
            </w:r>
            <w:r>
              <w:rPr>
                <w:color w:val="000000"/>
                <w:sz w:val="18"/>
                <w:szCs w:val="18"/>
                <w:lang w:val="en-US"/>
              </w:rPr>
              <w:br/>
            </w:r>
            <w:r>
              <w:rPr>
                <w:rFonts w:hint="eastAsia"/>
                <w:color w:val="000000"/>
                <w:sz w:val="18"/>
                <w:szCs w:val="18"/>
                <w:lang w:val="en-US"/>
              </w:rPr>
              <w:t>定》</w:t>
            </w:r>
            <w:r>
              <w:rPr>
                <w:color w:val="000000"/>
                <w:sz w:val="18"/>
                <w:szCs w:val="18"/>
                <w:lang w:val="en-US"/>
              </w:rPr>
              <w:t xml:space="preserve">  </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22</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建设单位施工图设计文件未经审查或者审查不合格，擅自施工</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23</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建设项目必须实行工程监理而未实行工程监理</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24</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建设单位未按照国家规定办理工程质量监督手续</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25</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建设单位明示或者暗示施工单位使用不合格的建筑材料、建筑构配件和设备</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r>
              <w:rPr>
                <w:color w:val="000000"/>
                <w:sz w:val="18"/>
                <w:szCs w:val="18"/>
                <w:lang w:val="en-US"/>
              </w:rPr>
              <w:br/>
            </w:r>
            <w:r>
              <w:rPr>
                <w:rFonts w:hint="eastAsia"/>
                <w:color w:val="000000"/>
                <w:sz w:val="18"/>
                <w:szCs w:val="18"/>
                <w:lang w:val="en-US"/>
              </w:rPr>
              <w:t>《实施工程建设强制性标准监督规</w:t>
            </w:r>
            <w:r>
              <w:rPr>
                <w:color w:val="000000"/>
                <w:sz w:val="18"/>
                <w:szCs w:val="18"/>
                <w:lang w:val="en-US"/>
              </w:rPr>
              <w:br/>
            </w:r>
            <w:r>
              <w:rPr>
                <w:rFonts w:hint="eastAsia"/>
                <w:color w:val="000000"/>
                <w:sz w:val="18"/>
                <w:szCs w:val="18"/>
                <w:lang w:val="en-US"/>
              </w:rPr>
              <w:t>定》</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26</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建设单位未按照国家规定将竣工验收报告、有关认可文件或者准许使用文件报送备案</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27</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未组织竣工验收，建设单位擅自交付使用</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28</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验收不合格，建设单位擅自交付使用</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29</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建设单位对不合格的建设工程按照合格工程验收</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30</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建设工程竣工验收后，建设单位未向建设行政主管部门或者其他有关部门移交建设项目档案</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31</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勘察单位未按照工程建设强制性标准进行勘察</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r>
              <w:rPr>
                <w:color w:val="000000"/>
                <w:sz w:val="18"/>
                <w:szCs w:val="18"/>
                <w:lang w:val="en-US"/>
              </w:rPr>
              <w:br/>
              <w:t xml:space="preserve">                     </w:t>
            </w:r>
            <w:r>
              <w:rPr>
                <w:color w:val="000000"/>
                <w:sz w:val="18"/>
                <w:szCs w:val="18"/>
                <w:lang w:val="en-US"/>
              </w:rPr>
              <w:br/>
            </w:r>
            <w:r>
              <w:rPr>
                <w:rFonts w:hint="eastAsia"/>
                <w:color w:val="000000"/>
                <w:sz w:val="18"/>
                <w:szCs w:val="18"/>
                <w:lang w:val="en-US"/>
              </w:rPr>
              <w:t>《建设工程勘察设计管理条例》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32</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设计单位未根据勘察成果文件进行工程设计</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r>
              <w:rPr>
                <w:color w:val="000000"/>
                <w:sz w:val="18"/>
                <w:szCs w:val="18"/>
                <w:lang w:val="en-US"/>
              </w:rPr>
              <w:br/>
              <w:t xml:space="preserve">                               </w:t>
            </w:r>
            <w:r>
              <w:rPr>
                <w:color w:val="000000"/>
                <w:sz w:val="18"/>
                <w:szCs w:val="18"/>
                <w:lang w:val="en-US"/>
              </w:rPr>
              <w:br/>
            </w:r>
            <w:r>
              <w:rPr>
                <w:rFonts w:hint="eastAsia"/>
                <w:color w:val="000000"/>
                <w:sz w:val="18"/>
                <w:szCs w:val="18"/>
                <w:lang w:val="en-US"/>
              </w:rPr>
              <w:t>《建设工程勘察设计管理条例》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33</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设计单位指定建筑材料、建筑构配件的生产厂、供应商</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r>
              <w:rPr>
                <w:color w:val="000000"/>
                <w:sz w:val="18"/>
                <w:szCs w:val="18"/>
                <w:lang w:val="en-US"/>
              </w:rPr>
              <w:br/>
              <w:t xml:space="preserve">                             </w:t>
            </w:r>
            <w:r>
              <w:rPr>
                <w:color w:val="000000"/>
                <w:sz w:val="18"/>
                <w:szCs w:val="18"/>
                <w:lang w:val="en-US"/>
              </w:rPr>
              <w:br/>
            </w:r>
            <w:r>
              <w:rPr>
                <w:rFonts w:hint="eastAsia"/>
                <w:color w:val="000000"/>
                <w:sz w:val="18"/>
                <w:szCs w:val="18"/>
                <w:lang w:val="en-US"/>
              </w:rPr>
              <w:t>《建设工程勘察设计管理条例》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34</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设计单位未按照工程建设强制性标准进行设计</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r>
              <w:rPr>
                <w:color w:val="000000"/>
                <w:sz w:val="18"/>
                <w:szCs w:val="18"/>
                <w:lang w:val="en-US"/>
              </w:rPr>
              <w:br/>
              <w:t xml:space="preserve">                               </w:t>
            </w:r>
            <w:r>
              <w:rPr>
                <w:color w:val="000000"/>
                <w:sz w:val="18"/>
                <w:szCs w:val="18"/>
                <w:lang w:val="en-US"/>
              </w:rPr>
              <w:br/>
            </w:r>
            <w:r>
              <w:rPr>
                <w:rFonts w:hint="eastAsia"/>
                <w:color w:val="000000"/>
                <w:sz w:val="18"/>
                <w:szCs w:val="18"/>
                <w:lang w:val="en-US"/>
              </w:rPr>
              <w:t>《建设工程勘察设计管理条例》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35</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施工单位在施工中偷工减料；使用不合格的建筑材料、建筑构配件和设备；或者有不按照工程设计图纸或者施工技术标准施工的其他行为</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36</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施工单位未对建筑材料、建筑构配件、设备和商品混凝土进行检验，或者未对涉及结构安全的试块、试件以及有关材料取样检测</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37</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工程监理单位与建设单位或者施工单位串通，弄虚作假、降低工程质量</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w w:val="101"/>
                <w:sz w:val="18"/>
                <w:szCs w:val="18"/>
                <w:lang w:val="en-US"/>
              </w:rPr>
            </w:pPr>
            <w:r w:rsidRPr="00551465">
              <w:rPr>
                <w:color w:val="000000"/>
                <w:sz w:val="18"/>
                <w:szCs w:val="18"/>
                <w:lang w:val="en-US"/>
              </w:rPr>
              <w:t>38</w:t>
            </w:r>
          </w:p>
        </w:tc>
        <w:tc>
          <w:tcPr>
            <w:tcW w:w="456" w:type="dxa"/>
            <w:vAlign w:val="center"/>
          </w:tcPr>
          <w:p w:rsidR="00981CF6" w:rsidRDefault="00981CF6">
            <w:pPr>
              <w:widowControl/>
              <w:jc w:val="center"/>
              <w:textAlignment w:val="center"/>
              <w:rPr>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sz w:val="18"/>
                <w:szCs w:val="18"/>
                <w:lang w:val="en-US"/>
              </w:rPr>
            </w:pPr>
            <w:r>
              <w:rPr>
                <w:rFonts w:hint="eastAsia"/>
                <w:color w:val="000000"/>
                <w:sz w:val="18"/>
                <w:szCs w:val="18"/>
                <w:lang w:val="en-US"/>
              </w:rPr>
              <w:t>工程监理单位将不合格的工程、建筑材料、构配件和设备按照合格签字</w:t>
            </w:r>
          </w:p>
        </w:tc>
        <w:tc>
          <w:tcPr>
            <w:tcW w:w="1995"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9"/>
              <w:jc w:val="center"/>
              <w:rPr>
                <w:w w:val="101"/>
                <w:sz w:val="18"/>
                <w:szCs w:val="18"/>
                <w:lang w:val="en-US"/>
              </w:rPr>
            </w:pPr>
            <w:r>
              <w:rPr>
                <w:rFonts w:hint="eastAsia"/>
                <w:w w:val="101"/>
                <w:sz w:val="18"/>
                <w:szCs w:val="18"/>
              </w:rPr>
              <w:t>√</w:t>
            </w:r>
          </w:p>
        </w:tc>
        <w:tc>
          <w:tcPr>
            <w:tcW w:w="497" w:type="dxa"/>
          </w:tcPr>
          <w:p w:rsidR="00981CF6" w:rsidRDefault="00981CF6">
            <w:pPr>
              <w:pStyle w:val="TableParagraph"/>
              <w:rPr>
                <w:sz w:val="18"/>
                <w:szCs w:val="18"/>
                <w:lang w:val="en-US"/>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30"/>
              <w:jc w:val="center"/>
              <w:rPr>
                <w:w w:val="101"/>
                <w:sz w:val="18"/>
                <w:szCs w:val="18"/>
                <w:lang w:val="en-US"/>
              </w:rPr>
            </w:pPr>
            <w:r>
              <w:rPr>
                <w:rFonts w:hint="eastAsia"/>
                <w:w w:val="101"/>
                <w:sz w:val="18"/>
                <w:szCs w:val="18"/>
              </w:rPr>
              <w:t>√</w:t>
            </w:r>
          </w:p>
        </w:tc>
        <w:tc>
          <w:tcPr>
            <w:tcW w:w="603" w:type="dxa"/>
          </w:tcPr>
          <w:p w:rsidR="00981CF6" w:rsidRDefault="00981CF6">
            <w:pPr>
              <w:pStyle w:val="TableParagraph"/>
              <w:rPr>
                <w:sz w:val="18"/>
                <w:szCs w:val="18"/>
                <w:lang w:val="en-US"/>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7"/>
              <w:jc w:val="center"/>
              <w:rPr>
                <w:w w:val="101"/>
                <w:sz w:val="18"/>
                <w:szCs w:val="18"/>
                <w:lang w:val="en-US"/>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2"/>
              <w:rPr>
                <w:b/>
                <w:sz w:val="18"/>
                <w:szCs w:val="18"/>
              </w:rPr>
            </w:pPr>
          </w:p>
          <w:p w:rsidR="00981CF6" w:rsidRDefault="00981CF6">
            <w:pPr>
              <w:pStyle w:val="TableParagraph"/>
              <w:spacing w:before="1"/>
              <w:ind w:left="28"/>
              <w:jc w:val="center"/>
              <w:rPr>
                <w:w w:val="101"/>
                <w:sz w:val="18"/>
                <w:szCs w:val="18"/>
                <w:lang w:val="en-US"/>
              </w:rPr>
            </w:pPr>
            <w:r>
              <w:rPr>
                <w:rFonts w:hint="eastAsia"/>
                <w:w w:val="101"/>
                <w:sz w:val="18"/>
                <w:szCs w:val="18"/>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39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工程监理单位与被监理工程的施工承包单位以及建筑材料、建筑构配件和设备供应单位有隶属关系或者其他利害关系承担该项建设工程的监理业务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涉及建筑主体或者承重结构变动的装修工程，没有设计方案擅自施工；房屋建筑使用者在装修过程中擅自变动房屋建筑主体和承重结构</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注册建筑师、注册结构工程师、监理工程师等注册执业人员因过错造成质量事故</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建设单位未提供建设工程安全生产作业环境及安全施工措施所需费用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建设单位未将保证安全施工的措施或者拆除工程的有关资料报送有关部门备案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建设单位对勘察、设计、施工、工程监理等单位提出不符合安全生产法律、法规和强制性标准规定要求</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建设单位要求施工单位压缩合同约定的工期</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建设单位将拆除工程发包给不具有相应资质等级的施工单位</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采用新结构、新材料、新工艺的建设工程和特殊结构的建设工程，设计单位未在设计中提出保障施工作业人员安全和预防生产安全事故的措施建议</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工程监理单位未对施工组织设计中的安全技术措施或者专项施工方案进行审查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49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工程监理单位发现安全事故隐患未及时要求施工单位整改或者暂时停止施工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50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施工单位拒不整改或者不停止施工，工程监理单位未及时向有关主管部门报告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51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工程监理单位未依照法律、法规和工程建设强制性标准实施监理</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52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注册执业人员未执行法律、法规和工程建设强制性标准</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53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为建设工程提供机械设备和配件的单位，未按照安全施工的要求配备齐全有效的保险、限位等安全设施和装置</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54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出租单位出租未经安全性能检测或者经检测不合格的机械设备和施工机具及配件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59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施工单位未设立安全生产管理机构、配备专职安全生产管理人员或者分部分项工程施工时无专职安全生产管理人员现场监督</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施工单位的主要负责人、项目负责人、专职安全生产管理人员、作业人员或者特种作业人员，未经安全教育培训或者经考核不合格即从事相关工作</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施工单位未在施工现场的危险部位设置明显的安全警示标志，或者未按照国家有关规定在施工现场设置消防通道、消防水源、配备消防设施和灭火器材</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施工单位未向作业人员提供安全防护用具和安全防护服装</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施工单位未按照规定在施工起重机械和整体提升脚手架、模板等自升式架设设施验收合格后登记</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施工单位使用国家明令淘汰、禁止使用的危及施工安全的工艺、设备、材料</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施工单位挪用列入建设工程概算的安全生产作业环境及安全施工措施所需费用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施工单位施工前未对有关安全施工的技术要求作出详细说明</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施工单位未根据不同施工阶段和周围环境及季节、气候的变化，在施工现场采取相应的安全施工措施，或者在城市市区内的建设工程的施工现场未实行封闭围挡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施工单位在尚未竣工的建筑物内设置员工集体宿舍</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69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施工现场临时搭建的建筑物不符合安全使用要求</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70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施工单位未对因建设工程施工可能造成损害的毗邻建筑物、构筑物和地下管线等采取专项防护措施</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71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安全防护用具、机械设备、施工机具及配件在进入施工现场前未经查验或者查验不合格施工单位即投入使用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74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施工单位在施工组织设计中未编制安全技术措施、施工现场临时用电方案或者专项施工方案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75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施工单位的主要负责人、项目负责人未履行安全生产管理职责</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76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不服管理、违反规章制度和操作规程冒险作业</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77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施工单位取得资质证书后，降低安全生产条件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《建设工程安全生产管理条例》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78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建设单位明示或者暗示设计单位、施工单位违反民用建筑节能强制性标准进行设计、施工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79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建设单位明示或者暗示施工单位使用不符合施工图设计文件要求的墙体材料、保温材料、门窗、采暖制冷系统和照明设备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建设单位采购不符合施工图设计文件要求的墙体材料、保温材料、门窗、采暖制冷系统和照明设备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建设单位使用列入禁止使用目录的技术、工艺、材料和设备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建设单位对不符合民用建筑节能强制性标准的民用建筑项目出具竣工验收合格报告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设计单位未按照民用建筑节能强制性标准进行设计，或者使用列入禁止使用目录的技术、工艺、材料和设备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施工单位未按照民用建筑节能强制性标准进行施工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施工单位未对进入施工现场的墙体材料、保温材料、门窗、采暖制冷系统和照明设备进行查验</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施工单位使用不符合施工图设计文件要求的墙体材料、保温材料、门窗、采暖制冷系统和照明设备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施工单位使用列入禁止使用目录的技术、工艺、材料和设备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工程监理单位未按照民用建筑节能强制性标准实施监理</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89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墙体、屋面的保温工程施工时，工程监理单位未采取旁站、巡视和平行检验等形式实施监理</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对不符合施工图设计文件要求的墙体材料、保温材料、门窗、采暖制冷系统和照明设备，工程监理单位按照符合施工图设计文件要求签字</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房地产开发企业销售商品房，未向购买人明示所售商品房的能源消耗指标、节能措施和保护要求、保温工程保修期等信息，或者向购买人明示的所售商品房能源消耗指标与实际能源消耗不符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注册执业人员未执行民用建筑节能强制性标准</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《民用建筑节能条例》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建设单位未按照本规定提供工程周边环境等资料</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建设单位未按照本规定在招标文件中列出危大工程清单</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建设单位未按照施工合同约定及时支付危大工程施工技术措施费或者相应的安全防护文明施工措施费</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建设单位未按照本规定委托具有相应勘察资质的单位进行第三方监测</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建设单位未对第三方监测单位报告的异常情况组织采取处置措施</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勘察单位未在勘察文件中说明地质条件可能造成的工程风险</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99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设计单位未在设计文件中注明涉及危大工程的重点部位和环节，未提出保障工程周边环境安全和工程施工安全的意见的</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施工单位未按照本规定编制并审核危大工程专项施工方案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w w:val="101"/>
                <w:sz w:val="18"/>
                <w:szCs w:val="18"/>
              </w:rPr>
            </w:pPr>
          </w:p>
        </w:tc>
        <w:tc>
          <w:tcPr>
            <w:tcW w:w="711" w:type="dxa"/>
            <w:vAlign w:val="center"/>
          </w:tcPr>
          <w:p w:rsidR="00981CF6" w:rsidRDefault="00981CF6">
            <w:pPr>
              <w:widowControl/>
              <w:jc w:val="center"/>
              <w:textAlignment w:val="center"/>
              <w:rPr>
                <w:w w:val="101"/>
                <w:sz w:val="18"/>
                <w:szCs w:val="18"/>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施工单位未对超过一定规模的危大工程专项施工方案进行专家论证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施工单位未根据专家论证报告对超过一定规模的危大工程专项施工方案进行修改，或者未按照本规定重新组织专家论证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施工单位未严格按照专项施工方案组织施工，或者擅自修改专项施工方案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施工单位项目负责人未按照本规定现场履职或者组织限期整改</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施工单位未按照本规定进行施工监测和安全巡视</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施工单位未按照本规定组织危大工程验收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发生险情或者事故时，施工单位未采取应急处置措施</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施工单位未按照本规定建立危大工程安全管理档案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109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监理单位的总监理工程师未按照本规定审查危大工程专项施工方案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发现施工单位未按照专项施工方案实施，监理单位未要求其整改或者停工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施工单位拒不整改或者不停止施工时，监理单位未向建设单位和工程所在地住房城乡建设主管部门报告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监理单位未按规定编制监理实施细则</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监理单位未对危大工程施工实施专项巡视检查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监理单位未按规定参与组织危大工程验收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监理单位未按规定建立危大工程安全管理档案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监测单位未取得相应勘察资质从事第三方监测</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监测单位未按规定编制监测方案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监测单位未按照监测方案开展监测</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119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监测单位发现异常未及时报告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《危险性较大的分部分项工程安全管理规定》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申请企业隐瞒有关真实情况或者提供虚假材料申请建筑业企业资质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企业以欺骗、贿赂等不正当手段取得建筑业企业资质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企业申请建筑业企业资质升级、资质增项，在申请之日起前一年至资质许可决定作出前，超越本企业资质等级或以其他企业的名义承揽工程，或允许其他企业或个人以本企业的名义承揽工程</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企业申请建筑业企业资质升级、资质增项，在申请之日起前一年至资质许可决定作出前，与建设单位或企业之间相互串通投标，或以行贿等不正当手段谋取中标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企业申请建筑业企业资质升级、资质增项，在申请之日起前一年至资质许可决定作出前，未取得施工许可证擅自施工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企业申请建筑业企业资质升级、资质增项，在申请之日起前一年至资质许可决定作出前，将承包的工程转包或违法分包</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企业申请建筑业企业资质升级、资质增项，在申请之日起前一年至资质许可决定作出前，违反国家工程建设强制性标准施工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企业申请建筑业企业资质升级、资质增项，在申请之日起前一年至资质许可决定作出前，恶意拖欠分包企业工程款或者劳务人员工资</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企业申请建筑业企业资质升级、资质增项，在申请之日起前一年至资质许可决定作出前，隐瞒或谎报、拖延报告工程质量安全事故，破坏事故现场、阻碍对事故调查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129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企业申请建筑业企业资质升级、资质增项，在申请之日起前一年至资质许可决定作出前，按照国家法律、法规和标准规定需要持证上岗的现场管理人员和技术工种作业人员未取得证书上岗</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企业申请建筑业企业资质升级、资质增项，在申请之日起前一年至资质许可决定作出前，未依法履行工程质量保修义务或拖延履行保修义务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企业申请建筑业企业资质升级、资质增项，在申请之日起前一年至资质许可决定作出前，伪造、变造、倒卖、出租、出借或者以其他形式非法转让建筑业企业资质证书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企业申请建筑业企业资质升级、资质增项，在申请之日起前一年至资质许可决定作出前，发生过较大以上质量安全事故或者发生过两起以上一般质量安全事故</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企业申请建筑业企业资质升级、资质增项，在申请之日起前一年至资质许可决定作出前，有其它违反法律、法规的行为</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企业未按照规定及时办理建筑业企业资质证书变更手续</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企业在接受监督检查时，不如实提供有关材料，或者拒绝、阻碍监督检查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企业未按照规定要求提供企业信用档案信息</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《建筑业企业资质管理规定》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未取得建筑业企业资质承接分包工程</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《房屋建筑和市政基础设施工程施工分包管理办法》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未取得施工许可证或者为规避办理施工许可证将工程项目分解后擅自施工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《建筑工程施工许可管理办法》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139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建设单位采用欺骗、贿赂等不正当手段取得施工许可证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《建筑工程施工许可管理办法》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建设单位隐瞒有关情况或者提供虚假材料申请施工许可证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《建筑工程施工许可管理办法》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建设单位伪造或者涂改施工许可证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《建筑工程施工许可管理办法》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危险性较大的分部分项工程施工时建筑施工企业未安排专职安全生产管理人员现场监督</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《建筑施工企业主要负责人、项目负责人和专职安全生产管理人员安全生产管理规定》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“安管人员”未取得安全生产考核合格证书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《建筑施工企业主要负责人、项目负责人和专职安全生产管理人员安全生产管理规定》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主要负责人、项目负责人未按规定履行安全生产管理职责</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《建筑施工企业主要负责人、项目负责人和专职安全生产管理人员安全生产管理规定》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专职安全生产管理人员未按规定履行安全生产管理职责</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《建筑施工企业主要负责人、项目负责人和专职安全生产管理人员安全生产管理规定》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工程造价咨询企业在建筑工程计价活动中，出具有虚假记载、误导性陈述的工程造价成果文件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《建筑工程施工发包与承包计价管理办法》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建设单位在工程竣工验收合格之日起</w:t>
            </w:r>
            <w:r>
              <w:rPr>
                <w:color w:val="000000"/>
                <w:sz w:val="18"/>
                <w:szCs w:val="18"/>
                <w:lang w:val="en-US"/>
              </w:rPr>
              <w:t>15</w:t>
            </w:r>
            <w:r>
              <w:rPr>
                <w:rFonts w:hint="eastAsia"/>
                <w:color w:val="000000"/>
                <w:sz w:val="18"/>
                <w:szCs w:val="18"/>
                <w:lang w:val="en-US"/>
              </w:rPr>
              <w:t>日内未办理工程竣工验收备案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《房屋建筑和市政基础设施工程竣工验收备案管理办法》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建设单位将备案机关决定重新组织竣工验收的工程，在重新组织竣工验收前，擅自使用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《房屋建筑和市政基础设施工程竣工验收备案管理办法》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149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建设单位采用虚假证明文件办理工程竣工验收备案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《房屋建筑和市政基础设施工程竣工验收备案管理办法》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179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建设单位未按照建筑节能强制性标准委托设计，擅自修改节能设计文件，明示或暗示设计单位、施工单位违反建筑节能设计强制性标准，降低工程建设质量</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设计单位未按照建筑节能强制性标准进行设计</w:t>
            </w:r>
            <w:r>
              <w:rPr>
                <w:color w:val="000000"/>
                <w:sz w:val="18"/>
                <w:szCs w:val="18"/>
                <w:lang w:val="en-US"/>
              </w:rPr>
              <w:t>,</w:t>
            </w:r>
            <w:r>
              <w:rPr>
                <w:rFonts w:hint="eastAsia"/>
                <w:color w:val="000000"/>
                <w:sz w:val="18"/>
                <w:szCs w:val="18"/>
                <w:lang w:val="en-US"/>
              </w:rPr>
              <w:t>且未进行修改；两年内，累计三项工程未按照建筑节能强制性标准设计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施工单位未按照节能设计进行施工；两年内，累计三项工程未按照符合节能标准要求的设计进行施工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《民用建筑节能管理规定》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未取得相应的资质，擅自承担本办法规定的检测业务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检测机构隐瞒有关情况或者提供虚假材料申请资质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以欺骗、贿赂等不正当手段取得资质证书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检测机构超出资质范围从事检测活动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检测机构涂改、倒卖、出租、出借、转让资质证书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检测机构使用不符合条件的检测人员</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检测机构未按规定上报发现的违法违规行为和检测不合格事项</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189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检测机构未按规定在检测报告上签字盖章</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检测机构未按照国家有关工程建设强制性标准进行检测</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检测机构档案资料管理混乱，造成检测数据无法追溯</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检测机构转包检测业务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检测机构伪造检测数据，出具虚假检测报告或鉴定结论</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委托方委托未取得相应资质的检测机构进行检测</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委托方明示或暗示检测机构出具虚假检测报告，篡改或伪造检测报告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委托方弄虚作假送检试样</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《建设工程质量检测管理办法》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安全生产许可证有效期满未办理延期手续，继续从事建筑施工活动；逾期仍不办理延期手续，继续从事建筑施工活动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《建筑施工企业安全生产许可证管理规定》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建筑施工企业转让安全生产许可证；接受转让安全生产许可证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《建筑施工企业安全生产许可证管理规定》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199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建筑施工企业冒用安全生产许可证或使用伪造的安全生产许可证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《建筑施工企业安全生产许可证管理规定》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外资建筑业企业超越资质许可的业务范围承包工程</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《外商投资建筑业企业管理规定》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施工图设计文件未经审查或者审查不合格，建设单位擅自施工</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《超限高层建筑工程抗震设防管理规</w:t>
            </w:r>
            <w:r>
              <w:rPr>
                <w:color w:val="000000"/>
                <w:sz w:val="18"/>
                <w:szCs w:val="18"/>
                <w:lang w:val="en-US"/>
              </w:rPr>
              <w:br/>
            </w:r>
            <w:r>
              <w:rPr>
                <w:rFonts w:hint="eastAsia"/>
                <w:color w:val="000000"/>
                <w:sz w:val="18"/>
                <w:szCs w:val="18"/>
                <w:lang w:val="en-US"/>
              </w:rPr>
              <w:t>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勘察、设计单位未按照抗震设防专项审查意见进行超限高层建筑工程勘察、设计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《超限高层建筑工程抗震设防管理规</w:t>
            </w:r>
            <w:r>
              <w:rPr>
                <w:color w:val="000000"/>
                <w:sz w:val="18"/>
                <w:szCs w:val="18"/>
                <w:lang w:val="en-US"/>
              </w:rPr>
              <w:br/>
            </w:r>
            <w:r>
              <w:rPr>
                <w:rFonts w:hint="eastAsia"/>
                <w:color w:val="000000"/>
                <w:sz w:val="18"/>
                <w:szCs w:val="18"/>
                <w:lang w:val="en-US"/>
              </w:rPr>
              <w:t>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勘察、设计单位违反工程建设强制性标准进行勘察、设计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《实施工程建设强制性标准监督规定》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施工单位违反工程建设强制性标准</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《实施工程建设强制性标准监督规定》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工程监理单位违反强制性标准规定，将不合格的建设工程以及建筑材料、建筑构配件和设备按照合格签字的</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《实施工程建设强制性标准监督规定》</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施工单位在工程竣工验收后，不向建设单位出具质量保修书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《房屋建筑工程质量保修办法》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施工单位关于质量保修的内容、期限违反规定</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《房屋建筑工程质量保修办法》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施工单位不履行保修义务或者拖延履行保修义务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《房屋建筑工程质量保修办法》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209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施工工地未设置硬质密闭围挡，或者未采取覆盖、分段作业、择时施工、洒水抑尘、冲洗地面和车辆等有效防尘降尘措施</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《中华人民共和国大气污染防治法》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211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建设单位未对暂时不能开工的建设用地的裸露地面进行覆盖，或者未对超过三个月不能开工的建设用地的裸露地面进行绿化、铺装或者遮盖</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《中华人民共和国大气污染防治法》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215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工程建设管理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工程施工单位不按照环境卫生行政主管部门的规定对施工过程中产生的固体废物进行利用或者处置</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《中华人民共和国固体废物污染环境防治法》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216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必须进行招标的项目不招标；将必须进行招标的项目化整为零或者以其他任何方式规避招标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217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招标代理机构泄露应当保密的与招标投标活动有关的情况和资料；或者与招标人、投标人串通损害国家利益、社会公共利益或者他人合法权益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218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招标人以不合理的条件限制或者排斥潜在投标人；对潜在投标人实行歧视待遇；强制要求投标人组成联合体共同投标；或者限制投标人之间竞争</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r>
              <w:rPr>
                <w:color w:val="000000"/>
                <w:sz w:val="18"/>
                <w:szCs w:val="18"/>
                <w:lang w:val="en-US"/>
              </w:rPr>
              <w:br/>
              <w:t xml:space="preserve">                                                                                  </w:t>
            </w: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219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依法必须进行招标的项目的招标人向他人透露已获取招标文件的潜在投标人的名称、数量或者可能影响公平竞争的有关招标投标的其他情况；或者泄露标底</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投标人相互串通投标或者与招标人串通投标；投标人以向招标人或者评标委员会成员行贿的手段谋取中标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r>
              <w:rPr>
                <w:color w:val="000000"/>
                <w:sz w:val="18"/>
                <w:szCs w:val="18"/>
                <w:lang w:val="en-US"/>
              </w:rPr>
              <w:br/>
            </w:r>
            <w:r>
              <w:rPr>
                <w:color w:val="000000"/>
                <w:sz w:val="18"/>
                <w:szCs w:val="18"/>
                <w:lang w:val="en-US"/>
              </w:rPr>
              <w:br/>
            </w: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投标人以他人名义投标或者以其他方式弄虚作假，骗取中标，且尚未构成犯罪</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r>
              <w:rPr>
                <w:color w:val="000000"/>
                <w:sz w:val="18"/>
                <w:szCs w:val="18"/>
                <w:lang w:val="en-US"/>
              </w:rPr>
              <w:br/>
            </w:r>
            <w:r>
              <w:rPr>
                <w:color w:val="000000"/>
                <w:sz w:val="18"/>
                <w:szCs w:val="18"/>
                <w:lang w:val="en-US"/>
              </w:rPr>
              <w:br/>
            </w: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依法必须进行招标的项目，招标人与投标人就投标价格、投标方案等实质性内容进行谈判</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评标委员会成员收受投标人的财物或者其他好处，评标委员会成员或者参加评标的有关工作人员向他人透露对投标文件的评审和比较、中标候选人的推荐以及与评标有关的其他情况</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r>
              <w:rPr>
                <w:color w:val="000000"/>
                <w:sz w:val="18"/>
                <w:szCs w:val="18"/>
                <w:lang w:val="en-US"/>
              </w:rPr>
              <w:br/>
              <w:t xml:space="preserve">                                                                                                               </w:t>
            </w: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招标人在评标委员会依法推荐的中标候选人以外确定中标人；依法必须进行招标的项目在所有投标被评标委员会否决后自行确定中标人</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中标人将中标项目转让给他人；将中标项目肢解后分别转让给他人；违反招标投标法和招标投标法实施条例规定将中标项目的部分主体、关键性工作分包给他人；或者分包人再次分包</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r>
              <w:rPr>
                <w:color w:val="000000"/>
                <w:sz w:val="18"/>
                <w:szCs w:val="18"/>
                <w:lang w:val="en-US"/>
              </w:rPr>
              <w:br/>
            </w:r>
            <w:r>
              <w:rPr>
                <w:color w:val="000000"/>
                <w:sz w:val="18"/>
                <w:szCs w:val="18"/>
                <w:lang w:val="en-US"/>
              </w:rPr>
              <w:br/>
            </w: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招标人与中标人不按照招标文件和中标人的投标文件订立合同，或者招标人、中标人订立背离合同实质性内容的协议</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r>
              <w:rPr>
                <w:color w:val="000000"/>
                <w:sz w:val="18"/>
                <w:szCs w:val="18"/>
                <w:lang w:val="en-US"/>
              </w:rPr>
              <w:br/>
            </w:r>
            <w:r>
              <w:rPr>
                <w:color w:val="000000"/>
                <w:sz w:val="18"/>
                <w:szCs w:val="18"/>
                <w:lang w:val="en-US"/>
              </w:rPr>
              <w:br/>
            </w: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中标人不按照与招标人订立的合同履行义务</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依法应当公开招标的项目招标人不按照规定在指定媒介发布资格预审公告或者招标公告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229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招标人在不同媒介发布的同一招标项目的资格预审公告或者招标公告的内容不一致，影响潜在投标人申请资格预审或者投标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t xml:space="preserve">                                                                                                                         </w:t>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依法必须进行招标的项目的招标人不按照规定发布资格预审公告或者招标公告，构成规避招标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依法应当公开招标而招标人采用邀请招标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t xml:space="preserve">                                                                                                                  </w:t>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招标文件、资格预审文件的发售、澄清、修改的时限，或者确定的提交资格预审申请文件、投标文件的时限不符合招标投标法和本条例规定</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招标人接受未通过资格预审的单位或者个人参加投标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t xml:space="preserve">                                                                                                                              </w:t>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招标人接受应当拒收的投标文件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t xml:space="preserve">                                                                                                                           </w:t>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招标人超过规定的比例收取投标保证金、履约保证金或者不按照规定退还投标保证金及银行同期存款利息</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出让或者出租资格、资质证书供他人投标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依法必须进行招标的项目的招标人不按照规定组建评标委员会，或者确定、更换评标委员会成员违反招标投标法和招标投标法实施条例规定</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t xml:space="preserve">                                                                                                                         </w:t>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239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评标委员会成员应当回避而不回避</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r>
            <w:r>
              <w:rPr>
                <w:color w:val="000000"/>
                <w:sz w:val="18"/>
                <w:szCs w:val="18"/>
                <w:lang w:val="en-US"/>
              </w:rPr>
              <w:br/>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评标委员会成员擅离职守</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r>
            <w:r>
              <w:rPr>
                <w:color w:val="000000"/>
                <w:sz w:val="18"/>
                <w:szCs w:val="18"/>
                <w:lang w:val="en-US"/>
              </w:rPr>
              <w:br/>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评标委员会成员不按照招标文件规定的评标标准和方法评标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r>
            <w:r>
              <w:rPr>
                <w:color w:val="000000"/>
                <w:sz w:val="18"/>
                <w:szCs w:val="18"/>
                <w:lang w:val="en-US"/>
              </w:rPr>
              <w:br/>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评标委员会成员私下接触投标人</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r>
            <w:r>
              <w:rPr>
                <w:color w:val="000000"/>
                <w:sz w:val="18"/>
                <w:szCs w:val="18"/>
                <w:lang w:val="en-US"/>
              </w:rPr>
              <w:br/>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评标委员会成员向招标人征询确定中标人的意向或者接受任何单位或者个人明示或者暗示提出的倾向或者排斥特定投标人的要求</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r>
            <w:r>
              <w:rPr>
                <w:color w:val="000000"/>
                <w:sz w:val="18"/>
                <w:szCs w:val="18"/>
                <w:lang w:val="en-US"/>
              </w:rPr>
              <w:br/>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评标委员会成员对依法应当否决的投标不提出否决意见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r>
            <w:r>
              <w:rPr>
                <w:color w:val="000000"/>
                <w:sz w:val="18"/>
                <w:szCs w:val="18"/>
                <w:lang w:val="en-US"/>
              </w:rPr>
              <w:br/>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评标委员会成员暗示或者诱导投标人作出澄清、说明或者接受投标人主动提出的澄清、说明</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r>
            <w:r>
              <w:rPr>
                <w:color w:val="000000"/>
                <w:sz w:val="18"/>
                <w:szCs w:val="18"/>
                <w:lang w:val="en-US"/>
              </w:rPr>
              <w:br/>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评标委员会成员有其他不客观、不公正履行职务的行为</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r>
            <w:r>
              <w:rPr>
                <w:color w:val="000000"/>
                <w:sz w:val="18"/>
                <w:szCs w:val="18"/>
                <w:lang w:val="en-US"/>
              </w:rPr>
              <w:br/>
            </w: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评标委员会成员收受投标人的财物或者其他好处</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依法必须进行招标的项目的招标人无正当理由不发出中标通知书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249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依法必须进行招标的项目的招标人不按照规定确定中标人</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依法必须进行招标的项目的招标人中标通知书发出后无正当理由改变中标结果</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依法必须进行招标的项目的招标人无正当理由不与中标人订立合同</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依法必须进行招标的项目的招标人在订立合同时向中标人提出附加条件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中标人无正当理由不与招标人订立合同，在签订合同时向招标人提出附加条件，或者不按照招标文件要求提交履约保证金</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招标人和中标人不按照招标文件和中标人的投标文件订立合同，合同的主要条款与招标文件、中标人的投标文件的内容不一致，或者招标人、中标人订立背离合同实质性内容的协议</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招标人不按照规定对异议作出答复，继续进行招标投标活动</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《中华人民共和国招标投标法实施条</w:t>
            </w:r>
            <w:r>
              <w:rPr>
                <w:color w:val="000000"/>
                <w:sz w:val="18"/>
                <w:szCs w:val="18"/>
                <w:lang w:val="en-US"/>
              </w:rPr>
              <w:br/>
            </w:r>
            <w:r>
              <w:rPr>
                <w:rFonts w:hint="eastAsia"/>
                <w:color w:val="000000"/>
                <w:sz w:val="18"/>
                <w:szCs w:val="18"/>
                <w:lang w:val="en-US"/>
              </w:rPr>
              <w:t>例》</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招标人澄清、修改招标文件的时限，或者确定的提交投标文件的时限不符合规定</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招标人不按照规定组建评标委员会，或者评标委员会成员的确定违反规定</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招标人无正当理由未按规定发出中标通知书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259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招标人不按照规定确定中标人</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509"/>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中标通知书发出后招标人无正当理由改变中标结果</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261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招标人无正当理由未按规定与中标人订立合同</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62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招标人在订立合同时向中标人提出附加条件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投标人以他人名义投标或者以其他方式弄虚作假，骗取中标，且尚未构成犯罪</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评标委员会成员违反规定，对应当否决的投标不提出否决意见</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《建筑工程设计招标投标管理办法》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依法必须公开招标的项目招标人不按照规定在指定媒介发布资格预审公告或者招标公告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招标文件、资格预审文件的发售、澄清、修改的时限，或者确定的提交资格预审申请文件、投标文件的时限不符合招标投标法和招标投标法实施条例规定</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r>
              <w:rPr>
                <w:rFonts w:hint="eastAsia"/>
                <w:color w:val="000000"/>
                <w:sz w:val="18"/>
                <w:szCs w:val="18"/>
                <w:lang w:val="en-US"/>
              </w:rPr>
              <w:t>《工程建设项目货物招标投标办法》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依法必须进行招标的项目的投标人以他人名义投标，利用伪造、转让、租借、无效的资质证书参加投标，或者请其他单位在自己编制的投标文件上代为签字盖章，弄虚作假，骗取中标，且未构成犯罪</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r>
              <w:rPr>
                <w:color w:val="000000"/>
                <w:sz w:val="18"/>
                <w:szCs w:val="18"/>
                <w:lang w:val="en-US"/>
              </w:rPr>
              <w:br/>
              <w:t xml:space="preserve"> </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招标人以抽签、摇号等不合理的条件限制或者排斥资格预审合格的潜在投标人参加投标，对潜在投标人实行歧视待遇的，强制要求投标人组成联合体共同投标，或者限制投标人之间竞争</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269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招标人与中标人不按照招标文件和中标人的投标文件订立合同</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招标人在不同媒介发布的同一招标项目的资格预审公告或者招标公告内容不一致，影响潜在投标人申请资格预审或者投标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《工程建设项目勘察设计招标投标办</w:t>
            </w:r>
            <w:r>
              <w:rPr>
                <w:color w:val="000000"/>
                <w:sz w:val="18"/>
                <w:szCs w:val="18"/>
                <w:lang w:val="en-US"/>
              </w:rPr>
              <w:br/>
            </w:r>
            <w:r>
              <w:rPr>
                <w:rFonts w:hint="eastAsia"/>
                <w:color w:val="000000"/>
                <w:sz w:val="18"/>
                <w:szCs w:val="18"/>
                <w:lang w:val="en-US"/>
              </w:rPr>
              <w:t>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招标人无正当理由不发出中标通知书</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《工程建设项目货物招标投标办法》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招标人无正当理由不与中标人订立合同</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《工程建设项目货物招标投标办法》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在订立合同时招标人向中标人提出附加条件</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《工程建设项目货物招标投标办法》</w:t>
            </w:r>
            <w:r>
              <w:rPr>
                <w:color w:val="000000"/>
                <w:sz w:val="18"/>
                <w:szCs w:val="18"/>
                <w:lang w:val="en-US"/>
              </w:rPr>
              <w:br/>
              <w:t xml:space="preserve">                                                                                                                                                             </w:t>
            </w: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中标通知书发出后，中标人放弃中标项目的，无正当理由不与招标人签订合同的，在签订合同时向招标人提出附加条件或者更改合同实质性内容的，或者拒不提交所要求的履约保证金</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《工程建设项目货物招标投标办法》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依法必须进行招标的项目而不招标的，将必须进行招标的项目化整为零或者以其他任何方式规避招标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招标代理机构违法泄露应当保密的与招标投标活动有关的情况和资料，或者与招标人、投标人串通损害国家利益、社会公共利益或者他人合法权益</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招标人以不合理的条件限制或者排斥潜在投标人，对潜在投标人实行歧视待遇，强制要求投标人组成联合体共同投标，或者限制投标人之间竞争</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278</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依法必须进行招标项目的招标人向他人透露已获取招标文件的潜在投标人的名称、数量或者可能影响公平竞争的有关招标投标的其他情况，或者泄露标底</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279</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招标人依法应当公开招标而采用邀请招标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280</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投标人相互串通投标或者与招标人串通投标，投标人以向招标人或者评标委员会成员行贿的手段谋取中标</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281</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投标人以他人名义投标或者以其他方式弄虚作假，骗取中标的，尚未构成犯罪</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282</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依法必须进行招标的项目，招标人违法与投标人就投标价格、投标方案等实质性内容进行谈判</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283</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284</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中标通知书发出后，中标人放弃中标项目；无正当理由不与招标人签订合同；在签订合同时向招标人提出附加条件或者更改合同实质性内容；或者拒不提交所要求的履约保证金</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45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285</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中标人将中标项目转让给他人，将中标项目肢解后分别转让给他人，违法将中标项目的部分主体、关键性工作分包给他人，或者分包人再次分包</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33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286</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r w:rsidR="00981CF6" w:rsidTr="00F20056">
        <w:trPr>
          <w:trHeight w:val="3334"/>
        </w:trPr>
        <w:tc>
          <w:tcPr>
            <w:tcW w:w="389" w:type="dxa"/>
            <w:vAlign w:val="center"/>
          </w:tcPr>
          <w:p w:rsidR="00981CF6" w:rsidRPr="00551465" w:rsidRDefault="00981CF6" w:rsidP="00F20056">
            <w:pPr>
              <w:pStyle w:val="ListParagraph"/>
              <w:widowControl/>
              <w:numPr>
                <w:ilvl w:val="0"/>
                <w:numId w:val="55"/>
              </w:numPr>
              <w:ind w:firstLineChars="0"/>
              <w:jc w:val="center"/>
              <w:textAlignment w:val="center"/>
              <w:rPr>
                <w:color w:val="000000"/>
                <w:sz w:val="18"/>
                <w:szCs w:val="18"/>
                <w:lang w:val="en-US"/>
              </w:rPr>
            </w:pPr>
            <w:r w:rsidRPr="00551465">
              <w:rPr>
                <w:color w:val="000000"/>
                <w:sz w:val="18"/>
                <w:szCs w:val="18"/>
                <w:lang w:val="en-US"/>
              </w:rPr>
              <w:t>287</w:t>
            </w:r>
          </w:p>
        </w:tc>
        <w:tc>
          <w:tcPr>
            <w:tcW w:w="456" w:type="dxa"/>
            <w:vAlign w:val="center"/>
          </w:tcPr>
          <w:p w:rsidR="00981CF6" w:rsidRDefault="00981CF6">
            <w:pPr>
              <w:widowControl/>
              <w:jc w:val="center"/>
              <w:textAlignment w:val="center"/>
              <w:rPr>
                <w:color w:val="000000"/>
                <w:sz w:val="18"/>
                <w:szCs w:val="18"/>
                <w:lang w:val="en-US"/>
              </w:rPr>
            </w:pPr>
            <w:r>
              <w:rPr>
                <w:rFonts w:hint="eastAsia"/>
                <w:color w:val="000000"/>
                <w:sz w:val="18"/>
                <w:szCs w:val="18"/>
                <w:lang w:val="en-US"/>
              </w:rPr>
              <w:t>工程招标投标管理</w:t>
            </w:r>
          </w:p>
        </w:tc>
        <w:tc>
          <w:tcPr>
            <w:tcW w:w="1378"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中标人不按照与招标人订立的合同履行义务，情节严重</w:t>
            </w:r>
          </w:p>
        </w:tc>
        <w:tc>
          <w:tcPr>
            <w:tcW w:w="1995"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机构职能、权责清单、执法人员名单；</w:t>
            </w:r>
            <w:r>
              <w:rPr>
                <w:color w:val="000000"/>
                <w:sz w:val="18"/>
                <w:szCs w:val="18"/>
                <w:lang w:val="en-US"/>
              </w:rPr>
              <w:br/>
              <w:t>2.</w:t>
            </w:r>
            <w:r>
              <w:rPr>
                <w:rFonts w:hint="eastAsia"/>
                <w:color w:val="000000"/>
                <w:sz w:val="18"/>
                <w:szCs w:val="18"/>
                <w:lang w:val="en-US"/>
              </w:rPr>
              <w:t>执法程序或行政强制流程图；</w:t>
            </w:r>
            <w:r>
              <w:rPr>
                <w:color w:val="000000"/>
                <w:sz w:val="18"/>
                <w:szCs w:val="18"/>
                <w:lang w:val="en-US"/>
              </w:rPr>
              <w:br/>
              <w:t>3.</w:t>
            </w:r>
            <w:r>
              <w:rPr>
                <w:rFonts w:hint="eastAsia"/>
                <w:color w:val="000000"/>
                <w:sz w:val="18"/>
                <w:szCs w:val="18"/>
                <w:lang w:val="en-US"/>
              </w:rPr>
              <w:t>执法依据；</w:t>
            </w:r>
            <w:r>
              <w:rPr>
                <w:color w:val="000000"/>
                <w:sz w:val="18"/>
                <w:szCs w:val="18"/>
                <w:lang w:val="en-US"/>
              </w:rPr>
              <w:br/>
              <w:t>4.</w:t>
            </w:r>
            <w:r>
              <w:rPr>
                <w:rFonts w:hint="eastAsia"/>
                <w:color w:val="000000"/>
                <w:sz w:val="18"/>
                <w:szCs w:val="18"/>
                <w:lang w:val="en-US"/>
              </w:rPr>
              <w:t>行政处罚自由裁量基准；</w:t>
            </w:r>
            <w:r>
              <w:rPr>
                <w:color w:val="000000"/>
                <w:sz w:val="18"/>
                <w:szCs w:val="18"/>
                <w:lang w:val="en-US"/>
              </w:rPr>
              <w:br/>
              <w:t>5.</w:t>
            </w:r>
            <w:r>
              <w:rPr>
                <w:rFonts w:hint="eastAsia"/>
                <w:color w:val="000000"/>
                <w:sz w:val="18"/>
                <w:szCs w:val="18"/>
                <w:lang w:val="en-US"/>
              </w:rPr>
              <w:t>咨询、监督投诉方式；</w:t>
            </w:r>
            <w:r>
              <w:rPr>
                <w:color w:val="000000"/>
                <w:sz w:val="18"/>
                <w:szCs w:val="18"/>
                <w:lang w:val="en-US"/>
              </w:rPr>
              <w:br/>
              <w:t>6.</w:t>
            </w:r>
            <w:r>
              <w:rPr>
                <w:rFonts w:hint="eastAsia"/>
                <w:color w:val="000000"/>
                <w:sz w:val="18"/>
                <w:szCs w:val="18"/>
                <w:lang w:val="en-US"/>
              </w:rPr>
              <w:t>处罚决定；</w:t>
            </w:r>
            <w:r>
              <w:rPr>
                <w:color w:val="000000"/>
                <w:sz w:val="18"/>
                <w:szCs w:val="18"/>
                <w:lang w:val="en-US"/>
              </w:rPr>
              <w:br/>
              <w:t>7.</w:t>
            </w:r>
            <w:r>
              <w:rPr>
                <w:rFonts w:hint="eastAsia"/>
                <w:color w:val="000000"/>
                <w:sz w:val="18"/>
                <w:szCs w:val="18"/>
                <w:lang w:val="en-US"/>
              </w:rPr>
              <w:t>救济渠道。</w:t>
            </w:r>
          </w:p>
        </w:tc>
        <w:tc>
          <w:tcPr>
            <w:tcW w:w="3065"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《工程建设项目施工招标投标办法》</w:t>
            </w:r>
          </w:p>
        </w:tc>
        <w:tc>
          <w:tcPr>
            <w:tcW w:w="977" w:type="dxa"/>
            <w:vAlign w:val="center"/>
          </w:tcPr>
          <w:p w:rsidR="00981CF6" w:rsidRDefault="00981CF6">
            <w:pPr>
              <w:widowControl/>
              <w:textAlignment w:val="center"/>
              <w:rPr>
                <w:color w:val="000000"/>
                <w:sz w:val="18"/>
                <w:szCs w:val="18"/>
                <w:lang w:val="en-US"/>
              </w:rPr>
            </w:pPr>
            <w:r>
              <w:rPr>
                <w:color w:val="000000"/>
                <w:sz w:val="18"/>
                <w:szCs w:val="18"/>
                <w:lang w:val="en-US"/>
              </w:rPr>
              <w:t>1.</w:t>
            </w:r>
            <w:r>
              <w:rPr>
                <w:rFonts w:hint="eastAsia"/>
                <w:color w:val="000000"/>
                <w:sz w:val="18"/>
                <w:szCs w:val="18"/>
                <w:lang w:val="en-US"/>
              </w:rPr>
              <w:t>除处罚决定外其他内容：长期公开（动态调整）；</w:t>
            </w:r>
            <w:r>
              <w:rPr>
                <w:color w:val="000000"/>
                <w:sz w:val="18"/>
                <w:szCs w:val="18"/>
                <w:lang w:val="en-US"/>
              </w:rPr>
              <w:br/>
              <w:t>2.</w:t>
            </w:r>
            <w:r>
              <w:rPr>
                <w:rFonts w:hint="eastAsia"/>
                <w:color w:val="000000"/>
                <w:sz w:val="18"/>
                <w:szCs w:val="18"/>
                <w:lang w:val="en-US"/>
              </w:rPr>
              <w:t>处罚决定：</w:t>
            </w:r>
            <w:r>
              <w:rPr>
                <w:color w:val="000000"/>
                <w:sz w:val="18"/>
                <w:szCs w:val="18"/>
                <w:lang w:val="en-US"/>
              </w:rPr>
              <w:t>20</w:t>
            </w:r>
            <w:r>
              <w:rPr>
                <w:rFonts w:hint="eastAsia"/>
                <w:color w:val="000000"/>
                <w:sz w:val="18"/>
                <w:szCs w:val="18"/>
                <w:lang w:val="en-US"/>
              </w:rPr>
              <w:t>个工作日内。</w:t>
            </w:r>
          </w:p>
        </w:tc>
        <w:tc>
          <w:tcPr>
            <w:tcW w:w="497"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前进区住房和城乡建设局</w:t>
            </w:r>
          </w:p>
        </w:tc>
        <w:tc>
          <w:tcPr>
            <w:tcW w:w="2866" w:type="dxa"/>
            <w:vAlign w:val="center"/>
          </w:tcPr>
          <w:p w:rsidR="00981CF6" w:rsidRDefault="00981CF6">
            <w:pPr>
              <w:widowControl/>
              <w:textAlignment w:val="center"/>
              <w:rPr>
                <w:color w:val="000000"/>
                <w:sz w:val="18"/>
                <w:szCs w:val="18"/>
                <w:lang w:val="en-US"/>
              </w:rPr>
            </w:pPr>
            <w:r>
              <w:rPr>
                <w:rFonts w:hint="eastAsia"/>
                <w:color w:val="000000"/>
                <w:sz w:val="18"/>
                <w:szCs w:val="18"/>
                <w:lang w:val="en-US"/>
              </w:rPr>
              <w:t>■政府网站</w:t>
            </w:r>
            <w:r>
              <w:rPr>
                <w:color w:val="000000"/>
                <w:sz w:val="18"/>
                <w:szCs w:val="18"/>
                <w:lang w:val="en-US"/>
              </w:rPr>
              <w:t xml:space="preserve">      </w:t>
            </w:r>
            <w:r>
              <w:rPr>
                <w:rFonts w:hint="eastAsia"/>
                <w:color w:val="000000"/>
                <w:sz w:val="18"/>
                <w:szCs w:val="18"/>
                <w:lang w:val="en-US"/>
              </w:rPr>
              <w:t>□政府公报</w:t>
            </w:r>
            <w:r>
              <w:rPr>
                <w:color w:val="000000"/>
                <w:sz w:val="18"/>
                <w:szCs w:val="18"/>
                <w:lang w:val="en-US"/>
              </w:rPr>
              <w:br/>
            </w:r>
            <w:r>
              <w:rPr>
                <w:rFonts w:hint="eastAsia"/>
                <w:color w:val="000000"/>
                <w:sz w:val="18"/>
                <w:szCs w:val="18"/>
                <w:lang w:val="en-US"/>
              </w:rPr>
              <w:t>□两微一端</w:t>
            </w:r>
            <w:r>
              <w:rPr>
                <w:color w:val="000000"/>
                <w:sz w:val="18"/>
                <w:szCs w:val="18"/>
                <w:lang w:val="en-US"/>
              </w:rPr>
              <w:t xml:space="preserve">      </w:t>
            </w:r>
            <w:r>
              <w:rPr>
                <w:rFonts w:hint="eastAsia"/>
                <w:color w:val="000000"/>
                <w:sz w:val="18"/>
                <w:szCs w:val="18"/>
                <w:lang w:val="en-US"/>
              </w:rPr>
              <w:t>□发布会</w:t>
            </w:r>
            <w:r>
              <w:rPr>
                <w:color w:val="000000"/>
                <w:sz w:val="18"/>
                <w:szCs w:val="18"/>
                <w:lang w:val="en-US"/>
              </w:rPr>
              <w:t>/</w:t>
            </w:r>
            <w:r>
              <w:rPr>
                <w:rFonts w:hint="eastAsia"/>
                <w:color w:val="000000"/>
                <w:sz w:val="18"/>
                <w:szCs w:val="18"/>
                <w:lang w:val="en-US"/>
              </w:rPr>
              <w:t>听证会</w:t>
            </w:r>
            <w:r>
              <w:rPr>
                <w:color w:val="000000"/>
                <w:sz w:val="18"/>
                <w:szCs w:val="18"/>
                <w:lang w:val="en-US"/>
              </w:rPr>
              <w:br/>
            </w:r>
            <w:r>
              <w:rPr>
                <w:rFonts w:hint="eastAsia"/>
                <w:color w:val="000000"/>
                <w:sz w:val="18"/>
                <w:szCs w:val="18"/>
                <w:lang w:val="en-US"/>
              </w:rPr>
              <w:t>□广播电视</w:t>
            </w:r>
            <w:r>
              <w:rPr>
                <w:color w:val="000000"/>
                <w:sz w:val="18"/>
                <w:szCs w:val="18"/>
                <w:lang w:val="en-US"/>
              </w:rPr>
              <w:t xml:space="preserve">      </w:t>
            </w:r>
            <w:r>
              <w:rPr>
                <w:rFonts w:hint="eastAsia"/>
                <w:color w:val="000000"/>
                <w:sz w:val="18"/>
                <w:szCs w:val="18"/>
                <w:lang w:val="en-US"/>
              </w:rPr>
              <w:t>□纸质媒体</w:t>
            </w:r>
            <w:r>
              <w:rPr>
                <w:color w:val="000000"/>
                <w:sz w:val="18"/>
                <w:szCs w:val="18"/>
                <w:lang w:val="en-US"/>
              </w:rPr>
              <w:br/>
            </w:r>
            <w:r>
              <w:rPr>
                <w:rFonts w:hint="eastAsia"/>
                <w:color w:val="000000"/>
                <w:sz w:val="18"/>
                <w:szCs w:val="18"/>
                <w:lang w:val="en-US"/>
              </w:rPr>
              <w:t>■公开查阅点</w:t>
            </w:r>
            <w:r>
              <w:rPr>
                <w:color w:val="000000"/>
                <w:sz w:val="18"/>
                <w:szCs w:val="18"/>
                <w:lang w:val="en-US"/>
              </w:rPr>
              <w:t xml:space="preserve">    </w:t>
            </w:r>
            <w:r>
              <w:rPr>
                <w:rFonts w:hint="eastAsia"/>
                <w:color w:val="000000"/>
                <w:sz w:val="18"/>
                <w:szCs w:val="18"/>
                <w:lang w:val="en-US"/>
              </w:rPr>
              <w:t>□政务服务中心</w:t>
            </w:r>
            <w:r>
              <w:rPr>
                <w:color w:val="000000"/>
                <w:sz w:val="18"/>
                <w:szCs w:val="18"/>
                <w:lang w:val="en-US"/>
              </w:rPr>
              <w:br/>
            </w:r>
            <w:r>
              <w:rPr>
                <w:rFonts w:hint="eastAsia"/>
                <w:color w:val="000000"/>
                <w:sz w:val="18"/>
                <w:szCs w:val="18"/>
                <w:lang w:val="en-US"/>
              </w:rPr>
              <w:t>□便民服务站</w:t>
            </w:r>
            <w:r>
              <w:rPr>
                <w:color w:val="000000"/>
                <w:sz w:val="18"/>
                <w:szCs w:val="18"/>
                <w:lang w:val="en-US"/>
              </w:rPr>
              <w:t xml:space="preserve">    </w:t>
            </w:r>
            <w:r>
              <w:rPr>
                <w:rFonts w:hint="eastAsia"/>
                <w:color w:val="000000"/>
                <w:sz w:val="18"/>
                <w:szCs w:val="18"/>
                <w:lang w:val="en-US"/>
              </w:rPr>
              <w:t>□入户</w:t>
            </w:r>
            <w:r>
              <w:rPr>
                <w:color w:val="000000"/>
                <w:sz w:val="18"/>
                <w:szCs w:val="18"/>
                <w:lang w:val="en-US"/>
              </w:rPr>
              <w:t>/</w:t>
            </w:r>
            <w:r>
              <w:rPr>
                <w:rFonts w:hint="eastAsia"/>
                <w:color w:val="000000"/>
                <w:sz w:val="18"/>
                <w:szCs w:val="18"/>
                <w:lang w:val="en-US"/>
              </w:rPr>
              <w:t>现场</w:t>
            </w:r>
            <w:r>
              <w:rPr>
                <w:color w:val="000000"/>
                <w:sz w:val="18"/>
                <w:szCs w:val="18"/>
                <w:lang w:val="en-US"/>
              </w:rPr>
              <w:br/>
            </w:r>
            <w:r>
              <w:rPr>
                <w:rFonts w:hint="eastAsia"/>
                <w:color w:val="000000"/>
                <w:sz w:val="18"/>
                <w:szCs w:val="18"/>
                <w:lang w:val="en-US"/>
              </w:rPr>
              <w:t>□社区</w:t>
            </w:r>
            <w:r>
              <w:rPr>
                <w:color w:val="000000"/>
                <w:sz w:val="18"/>
                <w:szCs w:val="18"/>
                <w:lang w:val="en-US"/>
              </w:rPr>
              <w:t>/</w:t>
            </w:r>
            <w:r>
              <w:rPr>
                <w:rFonts w:hint="eastAsia"/>
                <w:color w:val="000000"/>
                <w:sz w:val="18"/>
                <w:szCs w:val="18"/>
                <w:lang w:val="en-US"/>
              </w:rPr>
              <w:t>企事业单位</w:t>
            </w:r>
            <w:r>
              <w:rPr>
                <w:color w:val="000000"/>
                <w:sz w:val="18"/>
                <w:szCs w:val="18"/>
                <w:lang w:val="en-US"/>
              </w:rPr>
              <w:t>/</w:t>
            </w:r>
            <w:r>
              <w:rPr>
                <w:rFonts w:hint="eastAsia"/>
                <w:color w:val="000000"/>
                <w:sz w:val="18"/>
                <w:szCs w:val="18"/>
                <w:lang w:val="en-US"/>
              </w:rPr>
              <w:t>村公示栏（电子屏）</w:t>
            </w:r>
            <w:r>
              <w:rPr>
                <w:color w:val="000000"/>
                <w:sz w:val="18"/>
                <w:szCs w:val="18"/>
                <w:lang w:val="en-US"/>
              </w:rPr>
              <w:br/>
            </w:r>
            <w:r>
              <w:rPr>
                <w:rFonts w:hint="eastAsia"/>
                <w:color w:val="000000"/>
                <w:sz w:val="18"/>
                <w:szCs w:val="18"/>
                <w:lang w:val="en-US"/>
              </w:rPr>
              <w:t>□精准推送</w:t>
            </w:r>
            <w:r>
              <w:rPr>
                <w:color w:val="000000"/>
                <w:sz w:val="18"/>
                <w:szCs w:val="18"/>
                <w:lang w:val="en-US"/>
              </w:rPr>
              <w:t xml:space="preserve">      </w:t>
            </w:r>
            <w:r>
              <w:rPr>
                <w:rFonts w:hint="eastAsia"/>
                <w:color w:val="000000"/>
                <w:sz w:val="18"/>
                <w:szCs w:val="18"/>
                <w:lang w:val="en-US"/>
              </w:rPr>
              <w:t>□其他</w:t>
            </w:r>
            <w:r>
              <w:rPr>
                <w:color w:val="000000"/>
                <w:sz w:val="18"/>
                <w:szCs w:val="18"/>
                <w:u w:val="single"/>
                <w:lang w:val="en-US"/>
              </w:rPr>
              <w:t xml:space="preserve">    </w:t>
            </w:r>
          </w:p>
        </w:tc>
        <w:tc>
          <w:tcPr>
            <w:tcW w:w="588"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497" w:type="dxa"/>
            <w:vAlign w:val="center"/>
          </w:tcPr>
          <w:p w:rsidR="00981CF6" w:rsidRDefault="00981CF6">
            <w:pPr>
              <w:jc w:val="center"/>
              <w:rPr>
                <w:sz w:val="18"/>
                <w:szCs w:val="18"/>
                <w:lang w:val="en-US"/>
              </w:rPr>
            </w:pPr>
          </w:p>
        </w:tc>
        <w:tc>
          <w:tcPr>
            <w:tcW w:w="497"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c>
          <w:tcPr>
            <w:tcW w:w="603" w:type="dxa"/>
            <w:vAlign w:val="center"/>
          </w:tcPr>
          <w:p w:rsidR="00981CF6" w:rsidRDefault="00981CF6">
            <w:pPr>
              <w:jc w:val="center"/>
              <w:rPr>
                <w:sz w:val="18"/>
                <w:szCs w:val="18"/>
                <w:lang w:val="en-US"/>
              </w:rPr>
            </w:pPr>
          </w:p>
        </w:tc>
        <w:tc>
          <w:tcPr>
            <w:tcW w:w="469" w:type="dxa"/>
            <w:vAlign w:val="center"/>
          </w:tcPr>
          <w:p w:rsidR="00981CF6" w:rsidRDefault="00981CF6">
            <w:pPr>
              <w:widowControl/>
              <w:jc w:val="center"/>
              <w:textAlignment w:val="center"/>
              <w:rPr>
                <w:rFonts w:ascii="Arial" w:hAnsi="Arial" w:cs="Arial"/>
                <w:color w:val="000000"/>
                <w:sz w:val="18"/>
                <w:szCs w:val="18"/>
                <w:lang w:val="en-US"/>
              </w:rPr>
            </w:pPr>
          </w:p>
        </w:tc>
        <w:tc>
          <w:tcPr>
            <w:tcW w:w="711" w:type="dxa"/>
            <w:vAlign w:val="center"/>
          </w:tcPr>
          <w:p w:rsidR="00981CF6" w:rsidRDefault="00981CF6">
            <w:pPr>
              <w:widowControl/>
              <w:jc w:val="center"/>
              <w:textAlignment w:val="center"/>
              <w:rPr>
                <w:rFonts w:ascii="Arial" w:hAnsi="Arial" w:cs="Arial"/>
                <w:color w:val="000000"/>
                <w:sz w:val="18"/>
                <w:szCs w:val="18"/>
                <w:lang w:val="en-US"/>
              </w:rPr>
            </w:pPr>
            <w:r>
              <w:rPr>
                <w:rFonts w:ascii="Arial" w:hAnsi="Arial" w:cs="Arial"/>
                <w:color w:val="000000"/>
                <w:sz w:val="18"/>
                <w:szCs w:val="18"/>
                <w:lang w:val="en-US"/>
              </w:rPr>
              <w:t>√</w:t>
            </w:r>
          </w:p>
        </w:tc>
      </w:tr>
    </w:tbl>
    <w:p w:rsidR="00981CF6" w:rsidRDefault="00981CF6">
      <w:pPr>
        <w:jc w:val="center"/>
        <w:rPr>
          <w:sz w:val="18"/>
          <w:szCs w:val="18"/>
        </w:rPr>
        <w:sectPr w:rsidR="00981CF6">
          <w:pgSz w:w="16840" w:h="11910" w:orient="landscape"/>
          <w:pgMar w:top="840" w:right="679" w:bottom="640" w:left="680" w:header="0" w:footer="440" w:gutter="0"/>
          <w:cols w:space="720"/>
        </w:sectPr>
      </w:pPr>
    </w:p>
    <w:tbl>
      <w:tblPr>
        <w:tblW w:w="14988" w:type="dxa"/>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389"/>
        <w:gridCol w:w="456"/>
        <w:gridCol w:w="1378"/>
        <w:gridCol w:w="1995"/>
        <w:gridCol w:w="3065"/>
        <w:gridCol w:w="977"/>
        <w:gridCol w:w="497"/>
        <w:gridCol w:w="2866"/>
        <w:gridCol w:w="588"/>
        <w:gridCol w:w="497"/>
        <w:gridCol w:w="497"/>
        <w:gridCol w:w="603"/>
        <w:gridCol w:w="469"/>
        <w:gridCol w:w="711"/>
      </w:tblGrid>
      <w:tr w:rsidR="00981CF6">
        <w:trPr>
          <w:trHeight w:val="563"/>
        </w:trPr>
        <w:tc>
          <w:tcPr>
            <w:tcW w:w="389" w:type="dxa"/>
            <w:vMerge w:val="restart"/>
          </w:tcPr>
          <w:p w:rsidR="00981CF6" w:rsidRDefault="00981CF6">
            <w:pPr>
              <w:pStyle w:val="TableParagraph"/>
              <w:rPr>
                <w:b/>
                <w:sz w:val="18"/>
                <w:szCs w:val="18"/>
              </w:rPr>
            </w:pPr>
          </w:p>
          <w:p w:rsidR="00981CF6" w:rsidRDefault="00981CF6">
            <w:pPr>
              <w:pStyle w:val="TableParagraph"/>
              <w:spacing w:before="136"/>
              <w:ind w:left="115" w:right="79"/>
              <w:rPr>
                <w:b/>
                <w:sz w:val="18"/>
                <w:szCs w:val="18"/>
              </w:rPr>
            </w:pPr>
            <w:r>
              <w:rPr>
                <w:rFonts w:hint="eastAsia"/>
                <w:b/>
                <w:sz w:val="18"/>
                <w:szCs w:val="18"/>
              </w:rPr>
              <w:t>序号</w:t>
            </w:r>
          </w:p>
        </w:tc>
        <w:tc>
          <w:tcPr>
            <w:tcW w:w="1834" w:type="dxa"/>
            <w:gridSpan w:val="2"/>
          </w:tcPr>
          <w:p w:rsidR="00981CF6" w:rsidRDefault="00981CF6">
            <w:pPr>
              <w:pStyle w:val="TableParagraph"/>
              <w:spacing w:before="1"/>
              <w:rPr>
                <w:b/>
                <w:sz w:val="18"/>
                <w:szCs w:val="18"/>
              </w:rPr>
            </w:pPr>
          </w:p>
          <w:p w:rsidR="00981CF6" w:rsidRDefault="00981CF6">
            <w:pPr>
              <w:pStyle w:val="TableParagraph"/>
              <w:ind w:left="572"/>
              <w:rPr>
                <w:b/>
                <w:sz w:val="18"/>
                <w:szCs w:val="18"/>
              </w:rPr>
            </w:pPr>
            <w:r>
              <w:rPr>
                <w:rFonts w:hint="eastAsia"/>
                <w:b/>
                <w:sz w:val="18"/>
                <w:szCs w:val="18"/>
              </w:rPr>
              <w:t>公开事项</w:t>
            </w:r>
          </w:p>
        </w:tc>
        <w:tc>
          <w:tcPr>
            <w:tcW w:w="199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651"/>
              <w:rPr>
                <w:b/>
                <w:sz w:val="18"/>
                <w:szCs w:val="18"/>
              </w:rPr>
            </w:pPr>
            <w:r>
              <w:rPr>
                <w:rFonts w:hint="eastAsia"/>
                <w:b/>
                <w:sz w:val="18"/>
                <w:szCs w:val="18"/>
              </w:rPr>
              <w:t>公开内容</w:t>
            </w:r>
          </w:p>
        </w:tc>
        <w:tc>
          <w:tcPr>
            <w:tcW w:w="306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1173" w:right="1148"/>
              <w:jc w:val="center"/>
              <w:rPr>
                <w:b/>
                <w:sz w:val="18"/>
                <w:szCs w:val="18"/>
              </w:rPr>
            </w:pPr>
            <w:r>
              <w:rPr>
                <w:rFonts w:hint="eastAsia"/>
                <w:b/>
                <w:sz w:val="18"/>
                <w:szCs w:val="18"/>
              </w:rPr>
              <w:t>公开依据</w:t>
            </w:r>
          </w:p>
        </w:tc>
        <w:tc>
          <w:tcPr>
            <w:tcW w:w="977" w:type="dxa"/>
            <w:vMerge w:val="restart"/>
          </w:tcPr>
          <w:p w:rsidR="00981CF6" w:rsidRDefault="00981CF6">
            <w:pPr>
              <w:pStyle w:val="TableParagraph"/>
              <w:rPr>
                <w:b/>
                <w:sz w:val="18"/>
                <w:szCs w:val="18"/>
              </w:rPr>
            </w:pPr>
          </w:p>
          <w:p w:rsidR="00981CF6" w:rsidRDefault="00981CF6">
            <w:pPr>
              <w:pStyle w:val="TableParagraph"/>
              <w:spacing w:before="136"/>
              <w:ind w:left="319" w:right="287"/>
              <w:rPr>
                <w:b/>
                <w:sz w:val="18"/>
                <w:szCs w:val="18"/>
              </w:rPr>
            </w:pPr>
            <w:r>
              <w:rPr>
                <w:rFonts w:hint="eastAsia"/>
                <w:b/>
                <w:sz w:val="18"/>
                <w:szCs w:val="18"/>
              </w:rPr>
              <w:t>公开时限</w:t>
            </w:r>
          </w:p>
        </w:tc>
        <w:tc>
          <w:tcPr>
            <w:tcW w:w="497" w:type="dxa"/>
            <w:vMerge w:val="restart"/>
          </w:tcPr>
          <w:p w:rsidR="00981CF6" w:rsidRDefault="00981CF6">
            <w:pPr>
              <w:pStyle w:val="TableParagraph"/>
              <w:rPr>
                <w:b/>
                <w:sz w:val="18"/>
                <w:szCs w:val="18"/>
              </w:rPr>
            </w:pPr>
          </w:p>
          <w:p w:rsidR="00981CF6" w:rsidRDefault="00981CF6">
            <w:pPr>
              <w:pStyle w:val="TableParagraph"/>
              <w:spacing w:before="136"/>
              <w:ind w:left="79" w:right="47"/>
              <w:rPr>
                <w:b/>
                <w:sz w:val="18"/>
                <w:szCs w:val="18"/>
              </w:rPr>
            </w:pPr>
            <w:r>
              <w:rPr>
                <w:rFonts w:hint="eastAsia"/>
                <w:b/>
                <w:sz w:val="18"/>
                <w:szCs w:val="18"/>
              </w:rPr>
              <w:t>公开主体</w:t>
            </w:r>
          </w:p>
        </w:tc>
        <w:tc>
          <w:tcPr>
            <w:tcW w:w="2866" w:type="dxa"/>
            <w:vMerge w:val="restart"/>
          </w:tcPr>
          <w:p w:rsidR="00981CF6" w:rsidRDefault="00981CF6">
            <w:pPr>
              <w:pStyle w:val="TableParagraph"/>
              <w:spacing w:before="2"/>
              <w:rPr>
                <w:b/>
                <w:sz w:val="18"/>
                <w:szCs w:val="18"/>
              </w:rPr>
            </w:pPr>
          </w:p>
          <w:p w:rsidR="00981CF6" w:rsidRDefault="00981CF6">
            <w:pPr>
              <w:pStyle w:val="TableParagraph"/>
              <w:ind w:left="766"/>
              <w:rPr>
                <w:b/>
                <w:sz w:val="18"/>
                <w:szCs w:val="18"/>
              </w:rPr>
            </w:pPr>
            <w:r>
              <w:rPr>
                <w:rFonts w:hint="eastAsia"/>
                <w:b/>
                <w:sz w:val="18"/>
                <w:szCs w:val="18"/>
              </w:rPr>
              <w:t>公开渠道和载体</w:t>
            </w:r>
          </w:p>
          <w:p w:rsidR="00981CF6" w:rsidRDefault="00981CF6">
            <w:pPr>
              <w:pStyle w:val="TableParagraph"/>
              <w:spacing w:before="2"/>
              <w:ind w:left="35" w:right="165"/>
              <w:rPr>
                <w:b/>
                <w:sz w:val="18"/>
                <w:szCs w:val="18"/>
              </w:rPr>
            </w:pPr>
            <w:r>
              <w:rPr>
                <w:rFonts w:hint="eastAsia"/>
                <w:b/>
                <w:sz w:val="18"/>
                <w:szCs w:val="18"/>
              </w:rPr>
              <w:t>（“■”表示必选项，“□”表示可选项）</w:t>
            </w:r>
          </w:p>
        </w:tc>
        <w:tc>
          <w:tcPr>
            <w:tcW w:w="1085" w:type="dxa"/>
            <w:gridSpan w:val="2"/>
          </w:tcPr>
          <w:p w:rsidR="00981CF6" w:rsidRDefault="00981CF6">
            <w:pPr>
              <w:pStyle w:val="TableParagraph"/>
              <w:spacing w:before="1"/>
              <w:rPr>
                <w:b/>
                <w:sz w:val="18"/>
                <w:szCs w:val="18"/>
              </w:rPr>
            </w:pPr>
          </w:p>
          <w:p w:rsidR="00981CF6" w:rsidRDefault="00981CF6">
            <w:pPr>
              <w:pStyle w:val="TableParagraph"/>
              <w:ind w:left="194"/>
              <w:rPr>
                <w:b/>
                <w:sz w:val="18"/>
                <w:szCs w:val="18"/>
              </w:rPr>
            </w:pPr>
            <w:r>
              <w:rPr>
                <w:rFonts w:hint="eastAsia"/>
                <w:b/>
                <w:sz w:val="18"/>
                <w:szCs w:val="18"/>
              </w:rPr>
              <w:t>公开对象</w:t>
            </w:r>
          </w:p>
        </w:tc>
        <w:tc>
          <w:tcPr>
            <w:tcW w:w="1100" w:type="dxa"/>
            <w:gridSpan w:val="2"/>
          </w:tcPr>
          <w:p w:rsidR="00981CF6" w:rsidRDefault="00981CF6">
            <w:pPr>
              <w:pStyle w:val="TableParagraph"/>
              <w:spacing w:before="1"/>
              <w:rPr>
                <w:b/>
                <w:sz w:val="18"/>
                <w:szCs w:val="18"/>
              </w:rPr>
            </w:pPr>
          </w:p>
          <w:p w:rsidR="00981CF6" w:rsidRDefault="00981CF6">
            <w:pPr>
              <w:pStyle w:val="TableParagraph"/>
              <w:ind w:left="201"/>
              <w:rPr>
                <w:b/>
                <w:sz w:val="18"/>
                <w:szCs w:val="18"/>
              </w:rPr>
            </w:pPr>
            <w:r>
              <w:rPr>
                <w:rFonts w:hint="eastAsia"/>
                <w:b/>
                <w:sz w:val="18"/>
                <w:szCs w:val="18"/>
              </w:rPr>
              <w:t>公开方式</w:t>
            </w:r>
          </w:p>
        </w:tc>
        <w:tc>
          <w:tcPr>
            <w:tcW w:w="1180" w:type="dxa"/>
            <w:gridSpan w:val="2"/>
          </w:tcPr>
          <w:p w:rsidR="00981CF6" w:rsidRDefault="00981CF6">
            <w:pPr>
              <w:pStyle w:val="TableParagraph"/>
              <w:spacing w:before="1"/>
              <w:rPr>
                <w:b/>
                <w:sz w:val="18"/>
                <w:szCs w:val="18"/>
              </w:rPr>
            </w:pPr>
          </w:p>
          <w:p w:rsidR="00981CF6" w:rsidRDefault="00981CF6">
            <w:pPr>
              <w:pStyle w:val="TableParagraph"/>
              <w:ind w:left="241"/>
              <w:rPr>
                <w:b/>
                <w:sz w:val="18"/>
                <w:szCs w:val="18"/>
              </w:rPr>
            </w:pPr>
            <w:r>
              <w:rPr>
                <w:rFonts w:hint="eastAsia"/>
                <w:b/>
                <w:sz w:val="18"/>
                <w:szCs w:val="18"/>
              </w:rPr>
              <w:t>公开层级</w:t>
            </w:r>
          </w:p>
        </w:tc>
      </w:tr>
      <w:tr w:rsidR="00981CF6">
        <w:trPr>
          <w:trHeight w:val="522"/>
        </w:trPr>
        <w:tc>
          <w:tcPr>
            <w:tcW w:w="389" w:type="dxa"/>
            <w:vMerge/>
            <w:tcBorders>
              <w:top w:val="nil"/>
            </w:tcBorders>
          </w:tcPr>
          <w:p w:rsidR="00981CF6" w:rsidRDefault="00981CF6">
            <w:pPr>
              <w:rPr>
                <w:sz w:val="18"/>
                <w:szCs w:val="18"/>
              </w:rPr>
            </w:pPr>
          </w:p>
        </w:tc>
        <w:tc>
          <w:tcPr>
            <w:tcW w:w="456" w:type="dxa"/>
          </w:tcPr>
          <w:p w:rsidR="00981CF6" w:rsidRDefault="00981CF6">
            <w:pPr>
              <w:pStyle w:val="TableParagraph"/>
              <w:spacing w:before="51"/>
              <w:ind w:left="59" w:right="26"/>
              <w:rPr>
                <w:b/>
                <w:sz w:val="18"/>
                <w:szCs w:val="18"/>
              </w:rPr>
            </w:pPr>
            <w:r>
              <w:rPr>
                <w:rFonts w:hint="eastAsia"/>
                <w:b/>
                <w:sz w:val="18"/>
                <w:szCs w:val="18"/>
              </w:rPr>
              <w:t>一级事项</w:t>
            </w:r>
          </w:p>
        </w:tc>
        <w:tc>
          <w:tcPr>
            <w:tcW w:w="1378" w:type="dxa"/>
          </w:tcPr>
          <w:p w:rsidR="00981CF6" w:rsidRDefault="00981CF6">
            <w:pPr>
              <w:pStyle w:val="TableParagraph"/>
              <w:spacing w:before="5"/>
              <w:rPr>
                <w:b/>
                <w:sz w:val="18"/>
                <w:szCs w:val="18"/>
              </w:rPr>
            </w:pPr>
          </w:p>
          <w:p w:rsidR="00981CF6" w:rsidRDefault="00981CF6">
            <w:pPr>
              <w:pStyle w:val="TableParagraph"/>
              <w:ind w:left="344"/>
              <w:rPr>
                <w:b/>
                <w:sz w:val="18"/>
                <w:szCs w:val="18"/>
              </w:rPr>
            </w:pPr>
            <w:r>
              <w:rPr>
                <w:rFonts w:hint="eastAsia"/>
                <w:b/>
                <w:sz w:val="18"/>
                <w:szCs w:val="18"/>
              </w:rPr>
              <w:t>二级事项</w:t>
            </w:r>
          </w:p>
        </w:tc>
        <w:tc>
          <w:tcPr>
            <w:tcW w:w="1995" w:type="dxa"/>
            <w:vMerge/>
            <w:tcBorders>
              <w:top w:val="nil"/>
            </w:tcBorders>
          </w:tcPr>
          <w:p w:rsidR="00981CF6" w:rsidRDefault="00981CF6">
            <w:pPr>
              <w:rPr>
                <w:sz w:val="18"/>
                <w:szCs w:val="18"/>
              </w:rPr>
            </w:pPr>
          </w:p>
        </w:tc>
        <w:tc>
          <w:tcPr>
            <w:tcW w:w="3065" w:type="dxa"/>
            <w:vMerge/>
            <w:tcBorders>
              <w:top w:val="nil"/>
            </w:tcBorders>
          </w:tcPr>
          <w:p w:rsidR="00981CF6" w:rsidRDefault="00981CF6">
            <w:pPr>
              <w:rPr>
                <w:sz w:val="18"/>
                <w:szCs w:val="18"/>
              </w:rPr>
            </w:pPr>
          </w:p>
        </w:tc>
        <w:tc>
          <w:tcPr>
            <w:tcW w:w="977" w:type="dxa"/>
            <w:vMerge/>
            <w:tcBorders>
              <w:top w:val="nil"/>
            </w:tcBorders>
          </w:tcPr>
          <w:p w:rsidR="00981CF6" w:rsidRDefault="00981CF6">
            <w:pPr>
              <w:rPr>
                <w:sz w:val="18"/>
                <w:szCs w:val="18"/>
              </w:rPr>
            </w:pPr>
          </w:p>
        </w:tc>
        <w:tc>
          <w:tcPr>
            <w:tcW w:w="497" w:type="dxa"/>
            <w:vMerge/>
            <w:tcBorders>
              <w:top w:val="nil"/>
            </w:tcBorders>
          </w:tcPr>
          <w:p w:rsidR="00981CF6" w:rsidRDefault="00981CF6">
            <w:pPr>
              <w:rPr>
                <w:sz w:val="18"/>
                <w:szCs w:val="18"/>
              </w:rPr>
            </w:pPr>
          </w:p>
        </w:tc>
        <w:tc>
          <w:tcPr>
            <w:tcW w:w="2866" w:type="dxa"/>
            <w:vMerge/>
            <w:tcBorders>
              <w:top w:val="nil"/>
            </w:tcBorders>
          </w:tcPr>
          <w:p w:rsidR="00981CF6" w:rsidRDefault="00981CF6">
            <w:pPr>
              <w:rPr>
                <w:sz w:val="18"/>
                <w:szCs w:val="18"/>
              </w:rPr>
            </w:pPr>
          </w:p>
        </w:tc>
        <w:tc>
          <w:tcPr>
            <w:tcW w:w="588" w:type="dxa"/>
          </w:tcPr>
          <w:p w:rsidR="00981CF6" w:rsidRDefault="00981CF6">
            <w:pPr>
              <w:pStyle w:val="TableParagraph"/>
              <w:spacing w:before="51"/>
              <w:ind w:left="210" w:right="94" w:hanging="87"/>
              <w:rPr>
                <w:b/>
                <w:sz w:val="18"/>
                <w:szCs w:val="18"/>
              </w:rPr>
            </w:pPr>
            <w:r>
              <w:rPr>
                <w:rFonts w:hint="eastAsia"/>
                <w:b/>
                <w:sz w:val="18"/>
                <w:szCs w:val="18"/>
              </w:rPr>
              <w:t>全社会</w:t>
            </w:r>
          </w:p>
        </w:tc>
        <w:tc>
          <w:tcPr>
            <w:tcW w:w="497" w:type="dxa"/>
          </w:tcPr>
          <w:p w:rsidR="00981CF6" w:rsidRDefault="00981CF6">
            <w:pPr>
              <w:pStyle w:val="TableParagraph"/>
              <w:spacing w:before="51"/>
              <w:ind w:left="76" w:right="50"/>
              <w:rPr>
                <w:b/>
                <w:sz w:val="18"/>
                <w:szCs w:val="18"/>
              </w:rPr>
            </w:pPr>
            <w:r>
              <w:rPr>
                <w:rFonts w:hint="eastAsia"/>
                <w:b/>
                <w:sz w:val="18"/>
                <w:szCs w:val="18"/>
              </w:rPr>
              <w:t>特定群体</w:t>
            </w:r>
          </w:p>
        </w:tc>
        <w:tc>
          <w:tcPr>
            <w:tcW w:w="497" w:type="dxa"/>
          </w:tcPr>
          <w:p w:rsidR="00981CF6" w:rsidRDefault="00981CF6">
            <w:pPr>
              <w:pStyle w:val="TableParagraph"/>
              <w:spacing w:before="5"/>
              <w:rPr>
                <w:b/>
                <w:sz w:val="18"/>
                <w:szCs w:val="18"/>
              </w:rPr>
            </w:pPr>
          </w:p>
          <w:p w:rsidR="00981CF6" w:rsidRDefault="00981CF6">
            <w:pPr>
              <w:pStyle w:val="TableParagraph"/>
              <w:ind w:left="59" w:right="36"/>
              <w:jc w:val="center"/>
              <w:rPr>
                <w:b/>
                <w:sz w:val="18"/>
                <w:szCs w:val="18"/>
              </w:rPr>
            </w:pPr>
            <w:r>
              <w:rPr>
                <w:rFonts w:hint="eastAsia"/>
                <w:b/>
                <w:sz w:val="18"/>
                <w:szCs w:val="18"/>
              </w:rPr>
              <w:t>主动</w:t>
            </w:r>
          </w:p>
        </w:tc>
        <w:tc>
          <w:tcPr>
            <w:tcW w:w="603" w:type="dxa"/>
          </w:tcPr>
          <w:p w:rsidR="00981CF6" w:rsidRDefault="00981CF6">
            <w:pPr>
              <w:pStyle w:val="TableParagraph"/>
              <w:spacing w:before="5"/>
              <w:rPr>
                <w:b/>
                <w:sz w:val="18"/>
                <w:szCs w:val="18"/>
              </w:rPr>
            </w:pPr>
          </w:p>
          <w:p w:rsidR="00981CF6" w:rsidRDefault="00981CF6">
            <w:pPr>
              <w:pStyle w:val="TableParagraph"/>
              <w:ind w:left="40"/>
              <w:rPr>
                <w:b/>
                <w:sz w:val="18"/>
                <w:szCs w:val="18"/>
              </w:rPr>
            </w:pPr>
            <w:r>
              <w:rPr>
                <w:rFonts w:hint="eastAsia"/>
                <w:b/>
                <w:sz w:val="18"/>
                <w:szCs w:val="18"/>
              </w:rPr>
              <w:t>依申请</w:t>
            </w:r>
          </w:p>
        </w:tc>
        <w:tc>
          <w:tcPr>
            <w:tcW w:w="469" w:type="dxa"/>
          </w:tcPr>
          <w:p w:rsidR="00981CF6" w:rsidRDefault="00981CF6">
            <w:pPr>
              <w:pStyle w:val="TableParagraph"/>
              <w:spacing w:before="5"/>
              <w:rPr>
                <w:b/>
                <w:sz w:val="18"/>
                <w:szCs w:val="18"/>
              </w:rPr>
            </w:pPr>
          </w:p>
          <w:p w:rsidR="00981CF6" w:rsidRDefault="00981CF6">
            <w:pPr>
              <w:pStyle w:val="TableParagraph"/>
              <w:ind w:left="46" w:right="21"/>
              <w:jc w:val="center"/>
              <w:rPr>
                <w:b/>
                <w:sz w:val="18"/>
                <w:szCs w:val="18"/>
              </w:rPr>
            </w:pPr>
            <w:r>
              <w:rPr>
                <w:rFonts w:hint="eastAsia"/>
                <w:b/>
                <w:sz w:val="18"/>
                <w:szCs w:val="18"/>
              </w:rPr>
              <w:t>市级</w:t>
            </w:r>
          </w:p>
        </w:tc>
        <w:tc>
          <w:tcPr>
            <w:tcW w:w="711" w:type="dxa"/>
          </w:tcPr>
          <w:p w:rsidR="00981CF6" w:rsidRDefault="00981CF6">
            <w:pPr>
              <w:pStyle w:val="TableParagraph"/>
              <w:spacing w:before="5"/>
              <w:rPr>
                <w:b/>
                <w:sz w:val="18"/>
                <w:szCs w:val="18"/>
              </w:rPr>
            </w:pPr>
          </w:p>
          <w:p w:rsidR="00981CF6" w:rsidRDefault="00981CF6">
            <w:pPr>
              <w:pStyle w:val="TableParagraph"/>
              <w:ind w:left="165" w:right="144"/>
              <w:jc w:val="center"/>
              <w:rPr>
                <w:b/>
                <w:sz w:val="18"/>
                <w:szCs w:val="18"/>
              </w:rPr>
            </w:pPr>
            <w:r>
              <w:rPr>
                <w:rFonts w:hint="eastAsia"/>
                <w:b/>
                <w:sz w:val="18"/>
                <w:szCs w:val="18"/>
              </w:rPr>
              <w:t>县级</w:t>
            </w:r>
          </w:p>
        </w:tc>
      </w:tr>
      <w:tr w:rsidR="00981CF6">
        <w:trPr>
          <w:trHeight w:val="2509"/>
        </w:trPr>
        <w:tc>
          <w:tcPr>
            <w:tcW w:w="389" w:type="dxa"/>
            <w:vAlign w:val="center"/>
          </w:tcPr>
          <w:p w:rsidR="00981CF6" w:rsidRDefault="00981CF6" w:rsidP="00446D15">
            <w:pPr>
              <w:widowControl/>
              <w:jc w:val="center"/>
              <w:textAlignment w:val="center"/>
              <w:rPr>
                <w:bCs/>
                <w:sz w:val="18"/>
                <w:szCs w:val="18"/>
                <w:lang w:val="en-US"/>
              </w:rPr>
            </w:pPr>
            <w:r>
              <w:rPr>
                <w:color w:val="000000"/>
                <w:sz w:val="18"/>
                <w:szCs w:val="18"/>
                <w:lang w:val="en-US"/>
              </w:rPr>
              <w:t>249</w:t>
            </w:r>
          </w:p>
        </w:tc>
        <w:tc>
          <w:tcPr>
            <w:tcW w:w="456" w:type="dxa"/>
          </w:tcPr>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spacing w:before="114"/>
              <w:ind w:left="59" w:right="26"/>
              <w:jc w:val="both"/>
              <w:rPr>
                <w:bCs/>
                <w:sz w:val="18"/>
                <w:szCs w:val="18"/>
              </w:rPr>
            </w:pPr>
            <w:r>
              <w:rPr>
                <w:rFonts w:hint="eastAsia"/>
                <w:bCs/>
                <w:sz w:val="18"/>
                <w:szCs w:val="18"/>
              </w:rPr>
              <w:t>市政公用管理</w:t>
            </w:r>
          </w:p>
        </w:tc>
        <w:tc>
          <w:tcPr>
            <w:tcW w:w="1378" w:type="dxa"/>
          </w:tcPr>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spacing w:before="11"/>
              <w:rPr>
                <w:bCs/>
                <w:sz w:val="18"/>
                <w:szCs w:val="18"/>
              </w:rPr>
            </w:pPr>
          </w:p>
          <w:p w:rsidR="00981CF6" w:rsidRDefault="00981CF6">
            <w:pPr>
              <w:pStyle w:val="TableParagraph"/>
              <w:ind w:left="37" w:right="84"/>
              <w:jc w:val="both"/>
              <w:rPr>
                <w:bCs/>
                <w:sz w:val="18"/>
                <w:szCs w:val="18"/>
              </w:rPr>
            </w:pPr>
            <w:r>
              <w:rPr>
                <w:rFonts w:hint="eastAsia"/>
                <w:bCs/>
                <w:sz w:val="18"/>
                <w:szCs w:val="18"/>
              </w:rPr>
              <w:t>未取得设计、施工资格或者未按照资质等级承担城市道路的设计、施工任务</w:t>
            </w:r>
          </w:p>
        </w:tc>
        <w:tc>
          <w:tcPr>
            <w:tcW w:w="1995" w:type="dxa"/>
          </w:tcPr>
          <w:p w:rsidR="00981CF6" w:rsidRDefault="00981CF6">
            <w:pPr>
              <w:pStyle w:val="TableParagraph"/>
              <w:numPr>
                <w:ilvl w:val="0"/>
                <w:numId w:val="1"/>
              </w:numPr>
              <w:tabs>
                <w:tab w:val="left" w:pos="221"/>
              </w:tabs>
              <w:spacing w:before="63" w:line="217" w:lineRule="exact"/>
              <w:ind w:hanging="184"/>
              <w:rPr>
                <w:bCs/>
                <w:sz w:val="18"/>
                <w:szCs w:val="18"/>
              </w:rPr>
            </w:pPr>
            <w:r>
              <w:rPr>
                <w:rFonts w:hint="eastAsia"/>
                <w:bCs/>
                <w:sz w:val="18"/>
                <w:szCs w:val="18"/>
              </w:rPr>
              <w:t>机构职能、权责清单</w:t>
            </w:r>
          </w:p>
          <w:p w:rsidR="00981CF6" w:rsidRDefault="00981CF6">
            <w:pPr>
              <w:pStyle w:val="TableParagraph"/>
              <w:spacing w:line="217" w:lineRule="exact"/>
              <w:ind w:left="37"/>
              <w:rPr>
                <w:bCs/>
                <w:sz w:val="18"/>
                <w:szCs w:val="18"/>
              </w:rPr>
            </w:pPr>
            <w:r>
              <w:rPr>
                <w:rFonts w:hint="eastAsia"/>
                <w:bCs/>
                <w:sz w:val="18"/>
                <w:szCs w:val="18"/>
              </w:rPr>
              <w:t>、执法人员名单；</w:t>
            </w:r>
          </w:p>
          <w:p w:rsidR="00981CF6" w:rsidRDefault="00981CF6">
            <w:pPr>
              <w:pStyle w:val="TableParagraph"/>
              <w:numPr>
                <w:ilvl w:val="0"/>
                <w:numId w:val="1"/>
              </w:numPr>
              <w:tabs>
                <w:tab w:val="left" w:pos="221"/>
              </w:tabs>
              <w:ind w:left="37" w:right="182" w:firstLine="0"/>
              <w:rPr>
                <w:bCs/>
                <w:sz w:val="18"/>
                <w:szCs w:val="18"/>
              </w:rPr>
            </w:pPr>
            <w:r>
              <w:rPr>
                <w:rFonts w:hint="eastAsia"/>
                <w:bCs/>
                <w:sz w:val="18"/>
                <w:szCs w:val="18"/>
              </w:rPr>
              <w:t>执法程序或行政强制</w:t>
            </w:r>
            <w:r>
              <w:rPr>
                <w:rFonts w:hint="eastAsia"/>
                <w:bCs/>
                <w:spacing w:val="1"/>
                <w:sz w:val="18"/>
                <w:szCs w:val="18"/>
              </w:rPr>
              <w:t>流程图；</w:t>
            </w:r>
          </w:p>
          <w:p w:rsidR="00981CF6" w:rsidRDefault="00981CF6">
            <w:pPr>
              <w:pStyle w:val="TableParagraph"/>
              <w:numPr>
                <w:ilvl w:val="0"/>
                <w:numId w:val="1"/>
              </w:numPr>
              <w:tabs>
                <w:tab w:val="left" w:pos="221"/>
              </w:tabs>
              <w:spacing w:before="1"/>
              <w:ind w:hanging="184"/>
              <w:rPr>
                <w:bCs/>
                <w:sz w:val="18"/>
                <w:szCs w:val="18"/>
              </w:rPr>
            </w:pPr>
            <w:r>
              <w:rPr>
                <w:rFonts w:hint="eastAsia"/>
                <w:bCs/>
                <w:spacing w:val="1"/>
                <w:sz w:val="18"/>
                <w:szCs w:val="18"/>
              </w:rPr>
              <w:t>执法依据；</w:t>
            </w:r>
          </w:p>
          <w:p w:rsidR="00981CF6" w:rsidRDefault="00981CF6">
            <w:pPr>
              <w:pStyle w:val="TableParagraph"/>
              <w:numPr>
                <w:ilvl w:val="0"/>
                <w:numId w:val="1"/>
              </w:numPr>
              <w:tabs>
                <w:tab w:val="left" w:pos="221"/>
              </w:tabs>
              <w:ind w:left="37" w:right="182" w:firstLine="0"/>
              <w:rPr>
                <w:bCs/>
                <w:sz w:val="18"/>
                <w:szCs w:val="18"/>
              </w:rPr>
            </w:pPr>
            <w:r>
              <w:rPr>
                <w:rFonts w:hint="eastAsia"/>
                <w:bCs/>
                <w:sz w:val="18"/>
                <w:szCs w:val="18"/>
              </w:rPr>
              <w:t>行政处罚自由裁量基</w:t>
            </w:r>
            <w:r>
              <w:rPr>
                <w:rFonts w:hint="eastAsia"/>
                <w:bCs/>
                <w:spacing w:val="2"/>
                <w:sz w:val="18"/>
                <w:szCs w:val="18"/>
              </w:rPr>
              <w:t>准；</w:t>
            </w:r>
          </w:p>
          <w:p w:rsidR="00981CF6" w:rsidRDefault="00981CF6">
            <w:pPr>
              <w:pStyle w:val="TableParagraph"/>
              <w:numPr>
                <w:ilvl w:val="0"/>
                <w:numId w:val="1"/>
              </w:numPr>
              <w:tabs>
                <w:tab w:val="left" w:pos="221"/>
              </w:tabs>
              <w:spacing w:before="2"/>
              <w:ind w:left="37" w:right="351" w:firstLine="0"/>
              <w:rPr>
                <w:bCs/>
                <w:sz w:val="18"/>
                <w:szCs w:val="18"/>
              </w:rPr>
            </w:pPr>
            <w:r>
              <w:rPr>
                <w:rFonts w:hint="eastAsia"/>
                <w:bCs/>
                <w:sz w:val="18"/>
                <w:szCs w:val="18"/>
              </w:rPr>
              <w:t>咨询、监督投诉方</w:t>
            </w:r>
            <w:r>
              <w:rPr>
                <w:rFonts w:hint="eastAsia"/>
                <w:bCs/>
                <w:spacing w:val="2"/>
                <w:sz w:val="18"/>
                <w:szCs w:val="18"/>
              </w:rPr>
              <w:t>式；</w:t>
            </w:r>
          </w:p>
          <w:p w:rsidR="00981CF6" w:rsidRDefault="00981CF6">
            <w:pPr>
              <w:pStyle w:val="TableParagraph"/>
              <w:numPr>
                <w:ilvl w:val="0"/>
                <w:numId w:val="1"/>
              </w:numPr>
              <w:tabs>
                <w:tab w:val="left" w:pos="221"/>
              </w:tabs>
              <w:spacing w:before="1"/>
              <w:ind w:hanging="184"/>
              <w:rPr>
                <w:bCs/>
                <w:sz w:val="18"/>
                <w:szCs w:val="18"/>
              </w:rPr>
            </w:pPr>
            <w:r>
              <w:rPr>
                <w:rFonts w:hint="eastAsia"/>
                <w:bCs/>
                <w:spacing w:val="1"/>
                <w:sz w:val="18"/>
                <w:szCs w:val="18"/>
              </w:rPr>
              <w:t>处罚决定；</w:t>
            </w:r>
          </w:p>
          <w:p w:rsidR="00981CF6" w:rsidRDefault="00981CF6">
            <w:pPr>
              <w:pStyle w:val="TableParagraph"/>
              <w:numPr>
                <w:ilvl w:val="0"/>
                <w:numId w:val="1"/>
              </w:numPr>
              <w:tabs>
                <w:tab w:val="left" w:pos="221"/>
              </w:tabs>
              <w:spacing w:before="1"/>
              <w:ind w:hanging="184"/>
              <w:rPr>
                <w:bCs/>
                <w:sz w:val="18"/>
                <w:szCs w:val="18"/>
              </w:rPr>
            </w:pPr>
            <w:r>
              <w:rPr>
                <w:rFonts w:hint="eastAsia"/>
                <w:bCs/>
                <w:spacing w:val="1"/>
                <w:sz w:val="18"/>
                <w:szCs w:val="18"/>
              </w:rPr>
              <w:t>救济渠道。</w:t>
            </w:r>
          </w:p>
        </w:tc>
        <w:tc>
          <w:tcPr>
            <w:tcW w:w="3065" w:type="dxa"/>
          </w:tcPr>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spacing w:before="6"/>
              <w:rPr>
                <w:bCs/>
                <w:sz w:val="18"/>
                <w:szCs w:val="18"/>
              </w:rPr>
            </w:pPr>
          </w:p>
          <w:p w:rsidR="00981CF6" w:rsidRDefault="00981CF6">
            <w:pPr>
              <w:pStyle w:val="TableParagraph"/>
              <w:spacing w:before="1"/>
              <w:ind w:left="37"/>
              <w:rPr>
                <w:bCs/>
                <w:sz w:val="18"/>
                <w:szCs w:val="18"/>
              </w:rPr>
            </w:pPr>
            <w:r>
              <w:rPr>
                <w:rFonts w:hint="eastAsia"/>
                <w:bCs/>
                <w:sz w:val="18"/>
                <w:szCs w:val="18"/>
              </w:rPr>
              <w:t>《城市道路管理条例》</w:t>
            </w:r>
          </w:p>
        </w:tc>
        <w:tc>
          <w:tcPr>
            <w:tcW w:w="977" w:type="dxa"/>
          </w:tcPr>
          <w:p w:rsidR="00981CF6" w:rsidRDefault="00981CF6">
            <w:pPr>
              <w:pStyle w:val="TableParagraph"/>
              <w:rPr>
                <w:bCs/>
                <w:sz w:val="18"/>
                <w:szCs w:val="18"/>
              </w:rPr>
            </w:pPr>
          </w:p>
          <w:p w:rsidR="00981CF6" w:rsidRDefault="00981CF6">
            <w:pPr>
              <w:pStyle w:val="TableParagraph"/>
              <w:spacing w:before="5"/>
              <w:rPr>
                <w:bCs/>
                <w:sz w:val="18"/>
                <w:szCs w:val="18"/>
              </w:rPr>
            </w:pPr>
          </w:p>
          <w:p w:rsidR="00981CF6" w:rsidRDefault="00981CF6">
            <w:pPr>
              <w:pStyle w:val="TableParagraph"/>
              <w:numPr>
                <w:ilvl w:val="0"/>
                <w:numId w:val="2"/>
              </w:numPr>
              <w:tabs>
                <w:tab w:val="left" w:pos="219"/>
              </w:tabs>
              <w:ind w:right="39" w:firstLine="0"/>
              <w:jc w:val="both"/>
              <w:rPr>
                <w:bCs/>
                <w:sz w:val="18"/>
                <w:szCs w:val="18"/>
              </w:rPr>
            </w:pPr>
            <w:r>
              <w:rPr>
                <w:rFonts w:hint="eastAsia"/>
                <w:bCs/>
                <w:spacing w:val="-4"/>
                <w:sz w:val="18"/>
                <w:szCs w:val="18"/>
              </w:rPr>
              <w:t>除处罚决</w:t>
            </w:r>
            <w:r>
              <w:rPr>
                <w:rFonts w:hint="eastAsia"/>
                <w:bCs/>
                <w:sz w:val="18"/>
                <w:szCs w:val="18"/>
              </w:rPr>
              <w:t>定外其他内</w:t>
            </w:r>
            <w:r>
              <w:rPr>
                <w:rFonts w:hint="eastAsia"/>
                <w:bCs/>
                <w:spacing w:val="-2"/>
                <w:sz w:val="18"/>
                <w:szCs w:val="18"/>
              </w:rPr>
              <w:t>容：长期公</w:t>
            </w:r>
            <w:r>
              <w:rPr>
                <w:rFonts w:hint="eastAsia"/>
                <w:bCs/>
                <w:spacing w:val="4"/>
                <w:sz w:val="18"/>
                <w:szCs w:val="18"/>
              </w:rPr>
              <w:t>开</w:t>
            </w:r>
            <w:r>
              <w:rPr>
                <w:rFonts w:hint="eastAsia"/>
                <w:bCs/>
                <w:sz w:val="18"/>
                <w:szCs w:val="18"/>
              </w:rPr>
              <w:t>（</w:t>
            </w:r>
            <w:r>
              <w:rPr>
                <w:rFonts w:hint="eastAsia"/>
                <w:bCs/>
                <w:spacing w:val="-4"/>
                <w:sz w:val="18"/>
                <w:szCs w:val="18"/>
              </w:rPr>
              <w:t>动态调</w:t>
            </w:r>
            <w:r>
              <w:rPr>
                <w:rFonts w:hint="eastAsia"/>
                <w:bCs/>
                <w:spacing w:val="4"/>
                <w:sz w:val="18"/>
                <w:szCs w:val="18"/>
              </w:rPr>
              <w:t>整</w:t>
            </w:r>
            <w:r>
              <w:rPr>
                <w:rFonts w:hint="eastAsia"/>
                <w:bCs/>
                <w:sz w:val="18"/>
                <w:szCs w:val="18"/>
              </w:rPr>
              <w:t>）；</w:t>
            </w:r>
          </w:p>
          <w:p w:rsidR="00981CF6" w:rsidRDefault="00981CF6">
            <w:pPr>
              <w:pStyle w:val="TableParagraph"/>
              <w:numPr>
                <w:ilvl w:val="0"/>
                <w:numId w:val="2"/>
              </w:numPr>
              <w:tabs>
                <w:tab w:val="left" w:pos="219"/>
              </w:tabs>
              <w:spacing w:before="2"/>
              <w:ind w:right="35" w:firstLine="0"/>
              <w:rPr>
                <w:bCs/>
                <w:sz w:val="18"/>
                <w:szCs w:val="18"/>
              </w:rPr>
            </w:pPr>
            <w:r>
              <w:rPr>
                <w:rFonts w:hint="eastAsia"/>
                <w:bCs/>
                <w:sz w:val="18"/>
                <w:szCs w:val="18"/>
              </w:rPr>
              <w:t>处</w:t>
            </w:r>
            <w:r>
              <w:rPr>
                <w:bCs/>
                <w:sz w:val="18"/>
                <w:szCs w:val="18"/>
              </w:rPr>
              <w:t xml:space="preserve"> </w:t>
            </w:r>
            <w:r>
              <w:rPr>
                <w:rFonts w:hint="eastAsia"/>
                <w:bCs/>
                <w:sz w:val="18"/>
                <w:szCs w:val="18"/>
              </w:rPr>
              <w:t>罚</w:t>
            </w:r>
            <w:r>
              <w:rPr>
                <w:bCs/>
                <w:sz w:val="18"/>
                <w:szCs w:val="18"/>
              </w:rPr>
              <w:t xml:space="preserve"> </w:t>
            </w:r>
            <w:r>
              <w:rPr>
                <w:rFonts w:hint="eastAsia"/>
                <w:bCs/>
                <w:sz w:val="18"/>
                <w:szCs w:val="18"/>
              </w:rPr>
              <w:t>决</w:t>
            </w:r>
            <w:r>
              <w:rPr>
                <w:bCs/>
                <w:sz w:val="18"/>
                <w:szCs w:val="18"/>
              </w:rPr>
              <w:t xml:space="preserve"> </w:t>
            </w:r>
            <w:r>
              <w:rPr>
                <w:rFonts w:hint="eastAsia"/>
                <w:bCs/>
                <w:spacing w:val="3"/>
                <w:sz w:val="18"/>
                <w:szCs w:val="18"/>
              </w:rPr>
              <w:t>定：</w:t>
            </w:r>
            <w:r>
              <w:rPr>
                <w:bCs/>
                <w:spacing w:val="3"/>
                <w:sz w:val="18"/>
                <w:szCs w:val="18"/>
              </w:rPr>
              <w:t>20</w:t>
            </w:r>
            <w:r>
              <w:rPr>
                <w:rFonts w:hint="eastAsia"/>
                <w:bCs/>
                <w:spacing w:val="-7"/>
                <w:sz w:val="18"/>
                <w:szCs w:val="18"/>
              </w:rPr>
              <w:t>个工</w:t>
            </w:r>
            <w:r>
              <w:rPr>
                <w:rFonts w:hint="eastAsia"/>
                <w:bCs/>
                <w:spacing w:val="1"/>
                <w:sz w:val="18"/>
                <w:szCs w:val="18"/>
              </w:rPr>
              <w:t>作日内。</w:t>
            </w:r>
          </w:p>
        </w:tc>
        <w:tc>
          <w:tcPr>
            <w:tcW w:w="497" w:type="dxa"/>
          </w:tcPr>
          <w:p w:rsidR="00981CF6" w:rsidRDefault="00981CF6">
            <w:pPr>
              <w:pStyle w:val="TableParagraph"/>
              <w:spacing w:before="4"/>
              <w:rPr>
                <w:bCs/>
                <w:sz w:val="18"/>
                <w:szCs w:val="18"/>
              </w:rPr>
            </w:pPr>
          </w:p>
          <w:p w:rsidR="00981CF6" w:rsidRDefault="00981CF6">
            <w:pPr>
              <w:pStyle w:val="TableParagraph"/>
              <w:ind w:left="36" w:right="91"/>
              <w:jc w:val="both"/>
              <w:rPr>
                <w:bCs/>
                <w:sz w:val="18"/>
                <w:szCs w:val="18"/>
              </w:rPr>
            </w:pPr>
            <w:r>
              <w:rPr>
                <w:rFonts w:hint="eastAsia"/>
                <w:bCs/>
                <w:sz w:val="18"/>
                <w:szCs w:val="18"/>
              </w:rPr>
              <w:t>前进区住房和城乡建设局</w:t>
            </w:r>
          </w:p>
        </w:tc>
        <w:tc>
          <w:tcPr>
            <w:tcW w:w="2866" w:type="dxa"/>
          </w:tcPr>
          <w:p w:rsidR="00981CF6" w:rsidRDefault="00981CF6">
            <w:pPr>
              <w:pStyle w:val="TableParagraph"/>
              <w:rPr>
                <w:bCs/>
                <w:sz w:val="18"/>
                <w:szCs w:val="18"/>
              </w:rPr>
            </w:pPr>
          </w:p>
          <w:p w:rsidR="00981CF6" w:rsidRDefault="00981CF6">
            <w:pPr>
              <w:pStyle w:val="TableParagraph"/>
              <w:spacing w:before="5"/>
              <w:rPr>
                <w:bCs/>
                <w:sz w:val="18"/>
                <w:szCs w:val="18"/>
              </w:rPr>
            </w:pPr>
          </w:p>
          <w:p w:rsidR="00981CF6" w:rsidRDefault="00981CF6">
            <w:pPr>
              <w:pStyle w:val="TableParagraph"/>
              <w:numPr>
                <w:ilvl w:val="0"/>
                <w:numId w:val="3"/>
              </w:numPr>
              <w:tabs>
                <w:tab w:val="left" w:pos="215"/>
                <w:tab w:val="left" w:pos="1466"/>
              </w:tabs>
              <w:ind w:hanging="180"/>
              <w:rPr>
                <w:bCs/>
                <w:sz w:val="18"/>
                <w:szCs w:val="18"/>
              </w:rPr>
            </w:pPr>
            <w:r>
              <w:rPr>
                <w:rFonts w:hint="eastAsia"/>
                <w:bCs/>
                <w:sz w:val="18"/>
                <w:szCs w:val="18"/>
              </w:rPr>
              <w:t>政府网站</w:t>
            </w:r>
            <w:r>
              <w:rPr>
                <w:bCs/>
                <w:sz w:val="18"/>
                <w:szCs w:val="18"/>
              </w:rPr>
              <w:tab/>
            </w:r>
            <w:r>
              <w:rPr>
                <w:rFonts w:hint="eastAsia"/>
                <w:bCs/>
                <w:spacing w:val="4"/>
                <w:sz w:val="18"/>
                <w:szCs w:val="18"/>
              </w:rPr>
              <w:t>□</w:t>
            </w:r>
            <w:r>
              <w:rPr>
                <w:rFonts w:hint="eastAsia"/>
                <w:bCs/>
                <w:sz w:val="18"/>
                <w:szCs w:val="18"/>
              </w:rPr>
              <w:t>政府公报</w:t>
            </w:r>
          </w:p>
          <w:p w:rsidR="00981CF6" w:rsidRDefault="00981CF6">
            <w:pPr>
              <w:pStyle w:val="TableParagraph"/>
              <w:tabs>
                <w:tab w:val="left" w:pos="1466"/>
              </w:tabs>
              <w:spacing w:before="1"/>
              <w:ind w:left="35"/>
              <w:rPr>
                <w:bCs/>
                <w:sz w:val="18"/>
                <w:szCs w:val="18"/>
              </w:rPr>
            </w:pPr>
            <w:r>
              <w:rPr>
                <w:rFonts w:hint="eastAsia"/>
                <w:bCs/>
                <w:spacing w:val="5"/>
                <w:sz w:val="18"/>
                <w:szCs w:val="18"/>
              </w:rPr>
              <w:t>□</w:t>
            </w:r>
            <w:r>
              <w:rPr>
                <w:rFonts w:hint="eastAsia"/>
                <w:bCs/>
                <w:sz w:val="18"/>
                <w:szCs w:val="18"/>
              </w:rPr>
              <w:t>两微一端</w:t>
            </w:r>
            <w:r>
              <w:rPr>
                <w:bCs/>
                <w:sz w:val="18"/>
                <w:szCs w:val="18"/>
              </w:rPr>
              <w:tab/>
            </w:r>
            <w:r>
              <w:rPr>
                <w:rFonts w:hint="eastAsia"/>
                <w:bCs/>
                <w:spacing w:val="4"/>
                <w:sz w:val="18"/>
                <w:szCs w:val="18"/>
              </w:rPr>
              <w:t>□</w:t>
            </w:r>
            <w:r>
              <w:rPr>
                <w:rFonts w:hint="eastAsia"/>
                <w:bCs/>
                <w:sz w:val="18"/>
                <w:szCs w:val="18"/>
              </w:rPr>
              <w:t>发布</w:t>
            </w:r>
            <w:r>
              <w:rPr>
                <w:rFonts w:hint="eastAsia"/>
                <w:bCs/>
                <w:spacing w:val="6"/>
                <w:sz w:val="18"/>
                <w:szCs w:val="18"/>
              </w:rPr>
              <w:t>会</w:t>
            </w:r>
            <w:r>
              <w:rPr>
                <w:bCs/>
                <w:spacing w:val="4"/>
                <w:sz w:val="18"/>
                <w:szCs w:val="18"/>
              </w:rPr>
              <w:t>/</w:t>
            </w:r>
            <w:r>
              <w:rPr>
                <w:rFonts w:hint="eastAsia"/>
                <w:bCs/>
                <w:sz w:val="18"/>
                <w:szCs w:val="18"/>
              </w:rPr>
              <w:t>听证会</w:t>
            </w:r>
          </w:p>
          <w:p w:rsidR="00981CF6" w:rsidRDefault="00981CF6">
            <w:pPr>
              <w:pStyle w:val="TableParagraph"/>
              <w:tabs>
                <w:tab w:val="left" w:pos="1466"/>
              </w:tabs>
              <w:ind w:left="35"/>
              <w:rPr>
                <w:bCs/>
                <w:sz w:val="18"/>
                <w:szCs w:val="18"/>
              </w:rPr>
            </w:pPr>
            <w:r>
              <w:rPr>
                <w:rFonts w:hint="eastAsia"/>
                <w:bCs/>
                <w:spacing w:val="5"/>
                <w:sz w:val="18"/>
                <w:szCs w:val="18"/>
              </w:rPr>
              <w:t>□</w:t>
            </w:r>
            <w:r>
              <w:rPr>
                <w:rFonts w:hint="eastAsia"/>
                <w:bCs/>
                <w:sz w:val="18"/>
                <w:szCs w:val="18"/>
              </w:rPr>
              <w:t>广播电视</w:t>
            </w:r>
            <w:r>
              <w:rPr>
                <w:bCs/>
                <w:sz w:val="18"/>
                <w:szCs w:val="18"/>
              </w:rPr>
              <w:tab/>
            </w:r>
            <w:r>
              <w:rPr>
                <w:rFonts w:hint="eastAsia"/>
                <w:bCs/>
                <w:spacing w:val="4"/>
                <w:sz w:val="18"/>
                <w:szCs w:val="18"/>
              </w:rPr>
              <w:t>□</w:t>
            </w:r>
            <w:r>
              <w:rPr>
                <w:rFonts w:hint="eastAsia"/>
                <w:bCs/>
                <w:sz w:val="18"/>
                <w:szCs w:val="18"/>
              </w:rPr>
              <w:t>纸质媒体</w:t>
            </w:r>
          </w:p>
          <w:p w:rsidR="00981CF6" w:rsidRDefault="00981CF6">
            <w:pPr>
              <w:pStyle w:val="TableParagraph"/>
              <w:numPr>
                <w:ilvl w:val="0"/>
                <w:numId w:val="3"/>
              </w:numPr>
              <w:tabs>
                <w:tab w:val="left" w:pos="215"/>
                <w:tab w:val="left" w:pos="1461"/>
              </w:tabs>
              <w:spacing w:before="1"/>
              <w:ind w:hanging="180"/>
              <w:rPr>
                <w:bCs/>
                <w:sz w:val="18"/>
                <w:szCs w:val="18"/>
              </w:rPr>
            </w:pPr>
            <w:r>
              <w:rPr>
                <w:rFonts w:hint="eastAsia"/>
                <w:bCs/>
                <w:sz w:val="18"/>
                <w:szCs w:val="18"/>
              </w:rPr>
              <w:t>公开查阅点</w:t>
            </w:r>
            <w:r>
              <w:rPr>
                <w:bCs/>
                <w:sz w:val="18"/>
                <w:szCs w:val="18"/>
              </w:rPr>
              <w:tab/>
            </w:r>
            <w:r>
              <w:rPr>
                <w:rFonts w:hint="eastAsia"/>
                <w:bCs/>
                <w:sz w:val="18"/>
                <w:szCs w:val="18"/>
              </w:rPr>
              <w:t>□政务服务中心</w:t>
            </w:r>
          </w:p>
          <w:p w:rsidR="00981CF6" w:rsidRDefault="00981CF6">
            <w:pPr>
              <w:pStyle w:val="TableParagraph"/>
              <w:tabs>
                <w:tab w:val="left" w:pos="1461"/>
              </w:tabs>
              <w:ind w:left="35"/>
              <w:rPr>
                <w:bCs/>
                <w:sz w:val="18"/>
                <w:szCs w:val="18"/>
              </w:rPr>
            </w:pPr>
            <w:r>
              <w:rPr>
                <w:rFonts w:hint="eastAsia"/>
                <w:bCs/>
                <w:spacing w:val="5"/>
                <w:sz w:val="18"/>
                <w:szCs w:val="18"/>
              </w:rPr>
              <w:t>□</w:t>
            </w:r>
            <w:r>
              <w:rPr>
                <w:rFonts w:hint="eastAsia"/>
                <w:bCs/>
                <w:sz w:val="18"/>
                <w:szCs w:val="18"/>
              </w:rPr>
              <w:t>便民服务站</w:t>
            </w:r>
            <w:r>
              <w:rPr>
                <w:bCs/>
                <w:sz w:val="18"/>
                <w:szCs w:val="18"/>
              </w:rPr>
              <w:tab/>
            </w:r>
            <w:r>
              <w:rPr>
                <w:rFonts w:hint="eastAsia"/>
                <w:bCs/>
                <w:sz w:val="18"/>
                <w:szCs w:val="18"/>
              </w:rPr>
              <w:t>□入</w:t>
            </w:r>
            <w:r>
              <w:rPr>
                <w:rFonts w:hint="eastAsia"/>
                <w:bCs/>
                <w:spacing w:val="4"/>
                <w:sz w:val="18"/>
                <w:szCs w:val="18"/>
              </w:rPr>
              <w:t>户</w:t>
            </w:r>
            <w:r>
              <w:rPr>
                <w:bCs/>
                <w:spacing w:val="4"/>
                <w:sz w:val="18"/>
                <w:szCs w:val="18"/>
              </w:rPr>
              <w:t>/</w:t>
            </w:r>
            <w:r>
              <w:rPr>
                <w:rFonts w:hint="eastAsia"/>
                <w:bCs/>
                <w:sz w:val="18"/>
                <w:szCs w:val="18"/>
              </w:rPr>
              <w:t>现场</w:t>
            </w:r>
          </w:p>
          <w:p w:rsidR="00981CF6" w:rsidRDefault="00981CF6">
            <w:pPr>
              <w:pStyle w:val="TableParagraph"/>
              <w:ind w:left="35" w:right="158"/>
              <w:rPr>
                <w:bCs/>
                <w:sz w:val="18"/>
                <w:szCs w:val="18"/>
              </w:rPr>
            </w:pPr>
            <w:r>
              <w:rPr>
                <w:rFonts w:hint="eastAsia"/>
                <w:bCs/>
                <w:sz w:val="18"/>
                <w:szCs w:val="18"/>
              </w:rPr>
              <w:t>□社区</w:t>
            </w:r>
            <w:r>
              <w:rPr>
                <w:bCs/>
                <w:sz w:val="18"/>
                <w:szCs w:val="18"/>
              </w:rPr>
              <w:t>/</w:t>
            </w:r>
            <w:r>
              <w:rPr>
                <w:rFonts w:hint="eastAsia"/>
                <w:bCs/>
                <w:sz w:val="18"/>
                <w:szCs w:val="18"/>
              </w:rPr>
              <w:t>企事业单位</w:t>
            </w:r>
            <w:r>
              <w:rPr>
                <w:bCs/>
                <w:sz w:val="18"/>
                <w:szCs w:val="18"/>
              </w:rPr>
              <w:t>/</w:t>
            </w:r>
            <w:r>
              <w:rPr>
                <w:rFonts w:hint="eastAsia"/>
                <w:bCs/>
                <w:sz w:val="18"/>
                <w:szCs w:val="18"/>
              </w:rPr>
              <w:t>村公示栏（电子屏）</w:t>
            </w:r>
          </w:p>
          <w:p w:rsidR="00981CF6" w:rsidRDefault="00981CF6">
            <w:pPr>
              <w:pStyle w:val="TableParagraph"/>
              <w:tabs>
                <w:tab w:val="left" w:pos="1466"/>
                <w:tab w:val="left" w:pos="2401"/>
              </w:tabs>
              <w:spacing w:before="2"/>
              <w:ind w:left="35"/>
              <w:rPr>
                <w:bCs/>
                <w:sz w:val="18"/>
                <w:szCs w:val="18"/>
              </w:rPr>
            </w:pPr>
            <w:r>
              <w:rPr>
                <w:rFonts w:hint="eastAsia"/>
                <w:bCs/>
                <w:spacing w:val="5"/>
                <w:sz w:val="18"/>
                <w:szCs w:val="18"/>
              </w:rPr>
              <w:t>□</w:t>
            </w:r>
            <w:r>
              <w:rPr>
                <w:rFonts w:hint="eastAsia"/>
                <w:bCs/>
                <w:sz w:val="18"/>
                <w:szCs w:val="18"/>
              </w:rPr>
              <w:t>精准推送</w:t>
            </w:r>
            <w:r>
              <w:rPr>
                <w:bCs/>
                <w:sz w:val="18"/>
                <w:szCs w:val="18"/>
              </w:rPr>
              <w:tab/>
            </w:r>
            <w:r>
              <w:rPr>
                <w:rFonts w:hint="eastAsia"/>
                <w:bCs/>
                <w:spacing w:val="4"/>
                <w:sz w:val="18"/>
                <w:szCs w:val="18"/>
              </w:rPr>
              <w:t>□</w:t>
            </w:r>
            <w:r>
              <w:rPr>
                <w:rFonts w:hint="eastAsia"/>
                <w:bCs/>
                <w:sz w:val="18"/>
                <w:szCs w:val="18"/>
              </w:rPr>
              <w:t>其他</w:t>
            </w:r>
            <w:r>
              <w:rPr>
                <w:bCs/>
                <w:w w:val="101"/>
                <w:sz w:val="18"/>
                <w:szCs w:val="18"/>
                <w:u w:val="single"/>
              </w:rPr>
              <w:t xml:space="preserve"> </w:t>
            </w:r>
            <w:r>
              <w:rPr>
                <w:bCs/>
                <w:sz w:val="18"/>
                <w:szCs w:val="18"/>
                <w:u w:val="single"/>
              </w:rPr>
              <w:tab/>
            </w:r>
          </w:p>
        </w:tc>
        <w:tc>
          <w:tcPr>
            <w:tcW w:w="588" w:type="dxa"/>
          </w:tcPr>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spacing w:before="1"/>
              <w:rPr>
                <w:bCs/>
                <w:sz w:val="18"/>
                <w:szCs w:val="18"/>
              </w:rPr>
            </w:pPr>
          </w:p>
          <w:p w:rsidR="00981CF6" w:rsidRDefault="00981CF6">
            <w:pPr>
              <w:pStyle w:val="TableParagraph"/>
              <w:ind w:left="29"/>
              <w:jc w:val="center"/>
              <w:rPr>
                <w:bCs/>
                <w:sz w:val="18"/>
                <w:szCs w:val="18"/>
              </w:rPr>
            </w:pPr>
            <w:r>
              <w:rPr>
                <w:rFonts w:hint="eastAsia"/>
                <w:bCs/>
                <w:w w:val="101"/>
                <w:sz w:val="18"/>
                <w:szCs w:val="18"/>
              </w:rPr>
              <w:t>√</w:t>
            </w:r>
          </w:p>
        </w:tc>
        <w:tc>
          <w:tcPr>
            <w:tcW w:w="497" w:type="dxa"/>
          </w:tcPr>
          <w:p w:rsidR="00981CF6" w:rsidRDefault="00981CF6">
            <w:pPr>
              <w:pStyle w:val="TableParagraph"/>
              <w:rPr>
                <w:bCs/>
                <w:sz w:val="18"/>
                <w:szCs w:val="18"/>
              </w:rPr>
            </w:pPr>
          </w:p>
        </w:tc>
        <w:tc>
          <w:tcPr>
            <w:tcW w:w="497" w:type="dxa"/>
          </w:tcPr>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spacing w:before="1"/>
              <w:rPr>
                <w:bCs/>
                <w:sz w:val="18"/>
                <w:szCs w:val="18"/>
              </w:rPr>
            </w:pPr>
          </w:p>
          <w:p w:rsidR="00981CF6" w:rsidRDefault="00981CF6">
            <w:pPr>
              <w:pStyle w:val="TableParagraph"/>
              <w:ind w:left="30"/>
              <w:jc w:val="center"/>
              <w:rPr>
                <w:bCs/>
                <w:sz w:val="18"/>
                <w:szCs w:val="18"/>
              </w:rPr>
            </w:pPr>
            <w:r>
              <w:rPr>
                <w:rFonts w:hint="eastAsia"/>
                <w:bCs/>
                <w:w w:val="101"/>
                <w:sz w:val="18"/>
                <w:szCs w:val="18"/>
              </w:rPr>
              <w:t>√</w:t>
            </w:r>
          </w:p>
        </w:tc>
        <w:tc>
          <w:tcPr>
            <w:tcW w:w="603" w:type="dxa"/>
          </w:tcPr>
          <w:p w:rsidR="00981CF6" w:rsidRDefault="00981CF6">
            <w:pPr>
              <w:pStyle w:val="TableParagraph"/>
              <w:rPr>
                <w:bCs/>
                <w:sz w:val="18"/>
                <w:szCs w:val="18"/>
              </w:rPr>
            </w:pPr>
          </w:p>
        </w:tc>
        <w:tc>
          <w:tcPr>
            <w:tcW w:w="469" w:type="dxa"/>
          </w:tcPr>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spacing w:before="1"/>
              <w:rPr>
                <w:bCs/>
                <w:sz w:val="18"/>
                <w:szCs w:val="18"/>
              </w:rPr>
            </w:pPr>
          </w:p>
          <w:p w:rsidR="00981CF6" w:rsidRDefault="00981CF6">
            <w:pPr>
              <w:pStyle w:val="TableParagraph"/>
              <w:ind w:left="27"/>
              <w:jc w:val="center"/>
              <w:rPr>
                <w:bCs/>
                <w:sz w:val="18"/>
                <w:szCs w:val="18"/>
              </w:rPr>
            </w:pPr>
          </w:p>
        </w:tc>
        <w:tc>
          <w:tcPr>
            <w:tcW w:w="711" w:type="dxa"/>
          </w:tcPr>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rPr>
                <w:bCs/>
                <w:sz w:val="18"/>
                <w:szCs w:val="18"/>
              </w:rPr>
            </w:pPr>
          </w:p>
          <w:p w:rsidR="00981CF6" w:rsidRDefault="00981CF6">
            <w:pPr>
              <w:pStyle w:val="TableParagraph"/>
              <w:spacing w:before="1"/>
              <w:rPr>
                <w:bCs/>
                <w:sz w:val="18"/>
                <w:szCs w:val="18"/>
              </w:rPr>
            </w:pPr>
          </w:p>
          <w:p w:rsidR="00981CF6" w:rsidRDefault="00981CF6">
            <w:pPr>
              <w:pStyle w:val="TableParagraph"/>
              <w:ind w:left="28"/>
              <w:jc w:val="center"/>
              <w:rPr>
                <w:bCs/>
                <w:sz w:val="18"/>
                <w:szCs w:val="18"/>
              </w:rPr>
            </w:pPr>
            <w:r>
              <w:rPr>
                <w:rFonts w:hint="eastAsia"/>
                <w:bCs/>
                <w:w w:val="101"/>
                <w:sz w:val="18"/>
                <w:szCs w:val="18"/>
              </w:rPr>
              <w:t>√</w:t>
            </w:r>
          </w:p>
        </w:tc>
      </w:tr>
      <w:tr w:rsidR="00981CF6">
        <w:trPr>
          <w:trHeight w:val="2509"/>
        </w:trPr>
        <w:tc>
          <w:tcPr>
            <w:tcW w:w="389" w:type="dxa"/>
            <w:vAlign w:val="center"/>
          </w:tcPr>
          <w:p w:rsidR="00981CF6" w:rsidRDefault="00981CF6" w:rsidP="00446D15">
            <w:pPr>
              <w:widowControl/>
              <w:jc w:val="center"/>
              <w:textAlignment w:val="center"/>
              <w:rPr>
                <w:sz w:val="18"/>
                <w:szCs w:val="18"/>
                <w:lang w:val="en-US"/>
              </w:rPr>
            </w:pPr>
            <w:r>
              <w:rPr>
                <w:color w:val="000000"/>
                <w:sz w:val="18"/>
                <w:szCs w:val="18"/>
                <w:lang w:val="en-US"/>
              </w:rPr>
              <w:t>250</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61" w:right="26"/>
              <w:jc w:val="both"/>
              <w:rPr>
                <w:sz w:val="18"/>
                <w:szCs w:val="18"/>
              </w:rPr>
            </w:pPr>
            <w:r>
              <w:rPr>
                <w:rFonts w:hint="eastAsia"/>
                <w:sz w:val="18"/>
                <w:szCs w:val="18"/>
              </w:rPr>
              <w:t>市政公用管理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37" w:right="99"/>
              <w:jc w:val="both"/>
              <w:rPr>
                <w:sz w:val="18"/>
                <w:szCs w:val="18"/>
              </w:rPr>
            </w:pPr>
            <w:r>
              <w:rPr>
                <w:rFonts w:hint="eastAsia"/>
                <w:sz w:val="18"/>
                <w:szCs w:val="18"/>
              </w:rPr>
              <w:t>未按照城市道路设计、施工技术规范设计、施工</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4"/>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4"/>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4"/>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4"/>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4"/>
              </w:numPr>
              <w:tabs>
                <w:tab w:val="left" w:pos="216"/>
              </w:tabs>
              <w:spacing w:before="1"/>
              <w:ind w:left="215" w:hanging="179"/>
              <w:rPr>
                <w:sz w:val="18"/>
                <w:szCs w:val="18"/>
              </w:rPr>
            </w:pPr>
            <w:r>
              <w:rPr>
                <w:rFonts w:hint="eastAsia"/>
                <w:sz w:val="18"/>
                <w:szCs w:val="18"/>
              </w:rPr>
              <w:t>咨询、监督投诉方式；</w:t>
            </w:r>
          </w:p>
          <w:p w:rsidR="00981CF6" w:rsidRDefault="00981CF6">
            <w:pPr>
              <w:pStyle w:val="TableParagraph"/>
              <w:numPr>
                <w:ilvl w:val="0"/>
                <w:numId w:val="4"/>
              </w:numPr>
              <w:tabs>
                <w:tab w:val="left" w:pos="216"/>
              </w:tabs>
              <w:spacing w:before="1"/>
              <w:ind w:left="215" w:hanging="179"/>
              <w:rPr>
                <w:sz w:val="18"/>
                <w:szCs w:val="18"/>
              </w:rPr>
            </w:pPr>
            <w:r>
              <w:rPr>
                <w:rFonts w:hint="eastAsia"/>
                <w:sz w:val="18"/>
                <w:szCs w:val="18"/>
              </w:rPr>
              <w:t>处罚决定；</w:t>
            </w:r>
          </w:p>
          <w:p w:rsidR="00981CF6" w:rsidRDefault="00981CF6">
            <w:pPr>
              <w:pStyle w:val="TableParagraph"/>
              <w:numPr>
                <w:ilvl w:val="0"/>
                <w:numId w:val="4"/>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37"/>
              <w:rPr>
                <w:sz w:val="18"/>
                <w:szCs w:val="18"/>
              </w:rPr>
            </w:pPr>
            <w:r>
              <w:rPr>
                <w:rFonts w:hint="eastAsia"/>
                <w:sz w:val="18"/>
                <w:szCs w:val="18"/>
              </w:rPr>
              <w:t>《城市道路管理条例》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5"/>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5"/>
              </w:numPr>
              <w:tabs>
                <w:tab w:val="left" w:pos="214"/>
              </w:tabs>
              <w:spacing w:before="4"/>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6"/>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2"/>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6"/>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1"/>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r w:rsidR="00981CF6">
        <w:trPr>
          <w:trHeight w:val="2509"/>
        </w:trPr>
        <w:tc>
          <w:tcPr>
            <w:tcW w:w="389" w:type="dxa"/>
            <w:vAlign w:val="center"/>
          </w:tcPr>
          <w:p w:rsidR="00981CF6" w:rsidRDefault="00981CF6">
            <w:pPr>
              <w:widowControl/>
              <w:jc w:val="center"/>
              <w:textAlignment w:val="center"/>
              <w:rPr>
                <w:sz w:val="18"/>
                <w:szCs w:val="18"/>
                <w:lang w:val="en-US"/>
              </w:rPr>
            </w:pPr>
            <w:r>
              <w:rPr>
                <w:color w:val="000000"/>
                <w:sz w:val="18"/>
                <w:szCs w:val="18"/>
                <w:lang w:val="en-US"/>
              </w:rPr>
              <w:t>251</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61" w:right="26"/>
              <w:jc w:val="both"/>
              <w:rPr>
                <w:sz w:val="18"/>
                <w:szCs w:val="18"/>
              </w:rPr>
            </w:pPr>
            <w:r>
              <w:rPr>
                <w:rFonts w:hint="eastAsia"/>
                <w:sz w:val="18"/>
                <w:szCs w:val="18"/>
              </w:rPr>
              <w:t>市政公用管理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37" w:right="108"/>
              <w:jc w:val="both"/>
              <w:rPr>
                <w:sz w:val="18"/>
                <w:szCs w:val="18"/>
              </w:rPr>
            </w:pPr>
            <w:r>
              <w:rPr>
                <w:rFonts w:hint="eastAsia"/>
                <w:sz w:val="18"/>
                <w:szCs w:val="18"/>
              </w:rPr>
              <w:t>擅自使用未经验收或者验收不合格的城市道路</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7"/>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7"/>
              </w:numPr>
              <w:tabs>
                <w:tab w:val="left" w:pos="216"/>
              </w:tabs>
              <w:spacing w:before="1"/>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7"/>
              </w:numPr>
              <w:tabs>
                <w:tab w:val="left" w:pos="216"/>
              </w:tabs>
              <w:spacing w:before="2"/>
              <w:ind w:left="215" w:hanging="179"/>
              <w:rPr>
                <w:sz w:val="18"/>
                <w:szCs w:val="18"/>
              </w:rPr>
            </w:pPr>
            <w:r>
              <w:rPr>
                <w:rFonts w:hint="eastAsia"/>
                <w:sz w:val="18"/>
                <w:szCs w:val="18"/>
              </w:rPr>
              <w:t>执法依据；</w:t>
            </w:r>
          </w:p>
          <w:p w:rsidR="00981CF6" w:rsidRDefault="00981CF6">
            <w:pPr>
              <w:pStyle w:val="TableParagraph"/>
              <w:numPr>
                <w:ilvl w:val="0"/>
                <w:numId w:val="7"/>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7"/>
              </w:numPr>
              <w:tabs>
                <w:tab w:val="left" w:pos="216"/>
              </w:tabs>
              <w:spacing w:before="1" w:line="217" w:lineRule="exact"/>
              <w:ind w:left="215" w:hanging="179"/>
              <w:rPr>
                <w:sz w:val="18"/>
                <w:szCs w:val="18"/>
              </w:rPr>
            </w:pPr>
            <w:r>
              <w:rPr>
                <w:rFonts w:hint="eastAsia"/>
                <w:sz w:val="18"/>
                <w:szCs w:val="18"/>
              </w:rPr>
              <w:t>咨询、监督投诉方式；</w:t>
            </w:r>
          </w:p>
          <w:p w:rsidR="00981CF6" w:rsidRDefault="00981CF6">
            <w:pPr>
              <w:pStyle w:val="TableParagraph"/>
              <w:numPr>
                <w:ilvl w:val="0"/>
                <w:numId w:val="7"/>
              </w:numPr>
              <w:tabs>
                <w:tab w:val="left" w:pos="216"/>
              </w:tabs>
              <w:spacing w:line="217" w:lineRule="exact"/>
              <w:ind w:left="215" w:hanging="179"/>
              <w:rPr>
                <w:sz w:val="18"/>
                <w:szCs w:val="18"/>
              </w:rPr>
            </w:pPr>
            <w:r>
              <w:rPr>
                <w:rFonts w:hint="eastAsia"/>
                <w:sz w:val="18"/>
                <w:szCs w:val="18"/>
              </w:rPr>
              <w:t>处罚决定；</w:t>
            </w:r>
          </w:p>
          <w:p w:rsidR="00981CF6" w:rsidRDefault="00981CF6">
            <w:pPr>
              <w:pStyle w:val="TableParagraph"/>
              <w:numPr>
                <w:ilvl w:val="0"/>
                <w:numId w:val="7"/>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37"/>
              <w:rPr>
                <w:sz w:val="18"/>
                <w:szCs w:val="18"/>
              </w:rPr>
            </w:pPr>
            <w:r>
              <w:rPr>
                <w:rFonts w:hint="eastAsia"/>
                <w:sz w:val="18"/>
                <w:szCs w:val="18"/>
              </w:rPr>
              <w:t>《城市道路管理条例》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8"/>
              </w:numPr>
              <w:tabs>
                <w:tab w:val="left" w:pos="214"/>
              </w:tabs>
              <w:spacing w:before="1"/>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8"/>
              </w:numPr>
              <w:tabs>
                <w:tab w:val="left" w:pos="214"/>
              </w:tabs>
              <w:spacing w:before="3"/>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9"/>
              </w:numPr>
              <w:tabs>
                <w:tab w:val="left" w:pos="212"/>
                <w:tab w:val="left" w:pos="1440"/>
              </w:tabs>
              <w:spacing w:before="1"/>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spacing w:before="1"/>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9"/>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line="217" w:lineRule="exact"/>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bl>
    <w:p w:rsidR="00981CF6" w:rsidRDefault="00981CF6" w:rsidP="00551465">
      <w:pPr>
        <w:rPr>
          <w:sz w:val="18"/>
          <w:szCs w:val="18"/>
        </w:rPr>
        <w:sectPr w:rsidR="00981CF6">
          <w:pgSz w:w="16840" w:h="11910" w:orient="landscape"/>
          <w:pgMar w:top="840" w:right="679" w:bottom="640" w:left="680" w:header="0" w:footer="440" w:gutter="0"/>
          <w:cols w:space="720"/>
        </w:sectPr>
      </w:pPr>
    </w:p>
    <w:tbl>
      <w:tblPr>
        <w:tblW w:w="14988" w:type="dxa"/>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389"/>
        <w:gridCol w:w="456"/>
        <w:gridCol w:w="1378"/>
        <w:gridCol w:w="1995"/>
        <w:gridCol w:w="3065"/>
        <w:gridCol w:w="977"/>
        <w:gridCol w:w="497"/>
        <w:gridCol w:w="2866"/>
        <w:gridCol w:w="588"/>
        <w:gridCol w:w="497"/>
        <w:gridCol w:w="497"/>
        <w:gridCol w:w="603"/>
        <w:gridCol w:w="469"/>
        <w:gridCol w:w="711"/>
      </w:tblGrid>
      <w:tr w:rsidR="00981CF6">
        <w:trPr>
          <w:trHeight w:val="563"/>
        </w:trPr>
        <w:tc>
          <w:tcPr>
            <w:tcW w:w="389" w:type="dxa"/>
            <w:vMerge w:val="restart"/>
          </w:tcPr>
          <w:p w:rsidR="00981CF6" w:rsidRDefault="00981CF6">
            <w:pPr>
              <w:pStyle w:val="TableParagraph"/>
              <w:rPr>
                <w:b/>
                <w:sz w:val="18"/>
                <w:szCs w:val="18"/>
              </w:rPr>
            </w:pPr>
          </w:p>
          <w:p w:rsidR="00981CF6" w:rsidRDefault="00981CF6">
            <w:pPr>
              <w:pStyle w:val="TableParagraph"/>
              <w:spacing w:before="136"/>
              <w:ind w:left="115" w:right="79"/>
              <w:rPr>
                <w:b/>
                <w:sz w:val="18"/>
                <w:szCs w:val="18"/>
              </w:rPr>
            </w:pPr>
            <w:r>
              <w:rPr>
                <w:rFonts w:hint="eastAsia"/>
                <w:b/>
                <w:sz w:val="18"/>
                <w:szCs w:val="18"/>
              </w:rPr>
              <w:t>序号</w:t>
            </w:r>
          </w:p>
        </w:tc>
        <w:tc>
          <w:tcPr>
            <w:tcW w:w="1834" w:type="dxa"/>
            <w:gridSpan w:val="2"/>
          </w:tcPr>
          <w:p w:rsidR="00981CF6" w:rsidRDefault="00981CF6">
            <w:pPr>
              <w:pStyle w:val="TableParagraph"/>
              <w:spacing w:before="1"/>
              <w:rPr>
                <w:b/>
                <w:sz w:val="18"/>
                <w:szCs w:val="18"/>
              </w:rPr>
            </w:pPr>
          </w:p>
          <w:p w:rsidR="00981CF6" w:rsidRDefault="00981CF6">
            <w:pPr>
              <w:pStyle w:val="TableParagraph"/>
              <w:ind w:left="572"/>
              <w:rPr>
                <w:b/>
                <w:sz w:val="18"/>
                <w:szCs w:val="18"/>
              </w:rPr>
            </w:pPr>
            <w:r>
              <w:rPr>
                <w:rFonts w:hint="eastAsia"/>
                <w:b/>
                <w:sz w:val="18"/>
                <w:szCs w:val="18"/>
              </w:rPr>
              <w:t>公开事项</w:t>
            </w:r>
          </w:p>
        </w:tc>
        <w:tc>
          <w:tcPr>
            <w:tcW w:w="199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651"/>
              <w:rPr>
                <w:b/>
                <w:sz w:val="18"/>
                <w:szCs w:val="18"/>
              </w:rPr>
            </w:pPr>
            <w:r>
              <w:rPr>
                <w:rFonts w:hint="eastAsia"/>
                <w:b/>
                <w:sz w:val="18"/>
                <w:szCs w:val="18"/>
              </w:rPr>
              <w:t>公开内容</w:t>
            </w:r>
          </w:p>
        </w:tc>
        <w:tc>
          <w:tcPr>
            <w:tcW w:w="306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1173" w:right="1148"/>
              <w:jc w:val="center"/>
              <w:rPr>
                <w:b/>
                <w:sz w:val="18"/>
                <w:szCs w:val="18"/>
              </w:rPr>
            </w:pPr>
            <w:r>
              <w:rPr>
                <w:rFonts w:hint="eastAsia"/>
                <w:b/>
                <w:sz w:val="18"/>
                <w:szCs w:val="18"/>
              </w:rPr>
              <w:t>公开依据</w:t>
            </w:r>
          </w:p>
        </w:tc>
        <w:tc>
          <w:tcPr>
            <w:tcW w:w="977" w:type="dxa"/>
            <w:vMerge w:val="restart"/>
          </w:tcPr>
          <w:p w:rsidR="00981CF6" w:rsidRDefault="00981CF6">
            <w:pPr>
              <w:pStyle w:val="TableParagraph"/>
              <w:rPr>
                <w:b/>
                <w:sz w:val="18"/>
                <w:szCs w:val="18"/>
              </w:rPr>
            </w:pPr>
          </w:p>
          <w:p w:rsidR="00981CF6" w:rsidRDefault="00981CF6">
            <w:pPr>
              <w:pStyle w:val="TableParagraph"/>
              <w:spacing w:before="136"/>
              <w:ind w:left="319" w:right="287"/>
              <w:rPr>
                <w:b/>
                <w:sz w:val="18"/>
                <w:szCs w:val="18"/>
              </w:rPr>
            </w:pPr>
            <w:r>
              <w:rPr>
                <w:rFonts w:hint="eastAsia"/>
                <w:b/>
                <w:sz w:val="18"/>
                <w:szCs w:val="18"/>
              </w:rPr>
              <w:t>公开时限</w:t>
            </w:r>
          </w:p>
        </w:tc>
        <w:tc>
          <w:tcPr>
            <w:tcW w:w="497" w:type="dxa"/>
            <w:vMerge w:val="restart"/>
          </w:tcPr>
          <w:p w:rsidR="00981CF6" w:rsidRDefault="00981CF6">
            <w:pPr>
              <w:pStyle w:val="TableParagraph"/>
              <w:rPr>
                <w:b/>
                <w:sz w:val="18"/>
                <w:szCs w:val="18"/>
              </w:rPr>
            </w:pPr>
          </w:p>
          <w:p w:rsidR="00981CF6" w:rsidRDefault="00981CF6">
            <w:pPr>
              <w:pStyle w:val="TableParagraph"/>
              <w:spacing w:before="136"/>
              <w:ind w:left="79" w:right="47"/>
              <w:rPr>
                <w:b/>
                <w:sz w:val="18"/>
                <w:szCs w:val="18"/>
              </w:rPr>
            </w:pPr>
            <w:r>
              <w:rPr>
                <w:rFonts w:hint="eastAsia"/>
                <w:b/>
                <w:sz w:val="18"/>
                <w:szCs w:val="18"/>
              </w:rPr>
              <w:t>公开主体</w:t>
            </w:r>
          </w:p>
        </w:tc>
        <w:tc>
          <w:tcPr>
            <w:tcW w:w="2866" w:type="dxa"/>
            <w:vMerge w:val="restart"/>
          </w:tcPr>
          <w:p w:rsidR="00981CF6" w:rsidRDefault="00981CF6">
            <w:pPr>
              <w:pStyle w:val="TableParagraph"/>
              <w:spacing w:before="2"/>
              <w:rPr>
                <w:b/>
                <w:sz w:val="18"/>
                <w:szCs w:val="18"/>
              </w:rPr>
            </w:pPr>
          </w:p>
          <w:p w:rsidR="00981CF6" w:rsidRDefault="00981CF6">
            <w:pPr>
              <w:pStyle w:val="TableParagraph"/>
              <w:ind w:left="766"/>
              <w:rPr>
                <w:b/>
                <w:sz w:val="18"/>
                <w:szCs w:val="18"/>
              </w:rPr>
            </w:pPr>
            <w:r>
              <w:rPr>
                <w:rFonts w:hint="eastAsia"/>
                <w:b/>
                <w:sz w:val="18"/>
                <w:szCs w:val="18"/>
              </w:rPr>
              <w:t>公开渠道和载体</w:t>
            </w:r>
          </w:p>
          <w:p w:rsidR="00981CF6" w:rsidRDefault="00981CF6">
            <w:pPr>
              <w:pStyle w:val="TableParagraph"/>
              <w:spacing w:before="2"/>
              <w:ind w:left="35" w:right="165"/>
              <w:rPr>
                <w:b/>
                <w:sz w:val="18"/>
                <w:szCs w:val="18"/>
              </w:rPr>
            </w:pPr>
            <w:r>
              <w:rPr>
                <w:rFonts w:hint="eastAsia"/>
                <w:b/>
                <w:sz w:val="18"/>
                <w:szCs w:val="18"/>
              </w:rPr>
              <w:t>（“■”表示必选项，“□”表示可选项）</w:t>
            </w:r>
          </w:p>
        </w:tc>
        <w:tc>
          <w:tcPr>
            <w:tcW w:w="1085" w:type="dxa"/>
            <w:gridSpan w:val="2"/>
          </w:tcPr>
          <w:p w:rsidR="00981CF6" w:rsidRDefault="00981CF6">
            <w:pPr>
              <w:pStyle w:val="TableParagraph"/>
              <w:spacing w:before="1"/>
              <w:rPr>
                <w:b/>
                <w:sz w:val="18"/>
                <w:szCs w:val="18"/>
              </w:rPr>
            </w:pPr>
          </w:p>
          <w:p w:rsidR="00981CF6" w:rsidRDefault="00981CF6">
            <w:pPr>
              <w:pStyle w:val="TableParagraph"/>
              <w:ind w:left="194"/>
              <w:rPr>
                <w:b/>
                <w:sz w:val="18"/>
                <w:szCs w:val="18"/>
              </w:rPr>
            </w:pPr>
            <w:r>
              <w:rPr>
                <w:rFonts w:hint="eastAsia"/>
                <w:b/>
                <w:sz w:val="18"/>
                <w:szCs w:val="18"/>
              </w:rPr>
              <w:t>公开对象</w:t>
            </w:r>
          </w:p>
        </w:tc>
        <w:tc>
          <w:tcPr>
            <w:tcW w:w="1100" w:type="dxa"/>
            <w:gridSpan w:val="2"/>
          </w:tcPr>
          <w:p w:rsidR="00981CF6" w:rsidRDefault="00981CF6">
            <w:pPr>
              <w:pStyle w:val="TableParagraph"/>
              <w:spacing w:before="1"/>
              <w:rPr>
                <w:b/>
                <w:sz w:val="18"/>
                <w:szCs w:val="18"/>
              </w:rPr>
            </w:pPr>
          </w:p>
          <w:p w:rsidR="00981CF6" w:rsidRDefault="00981CF6">
            <w:pPr>
              <w:pStyle w:val="TableParagraph"/>
              <w:ind w:left="201"/>
              <w:rPr>
                <w:b/>
                <w:sz w:val="18"/>
                <w:szCs w:val="18"/>
              </w:rPr>
            </w:pPr>
            <w:r>
              <w:rPr>
                <w:rFonts w:hint="eastAsia"/>
                <w:b/>
                <w:sz w:val="18"/>
                <w:szCs w:val="18"/>
              </w:rPr>
              <w:t>公开方式</w:t>
            </w:r>
          </w:p>
        </w:tc>
        <w:tc>
          <w:tcPr>
            <w:tcW w:w="1180" w:type="dxa"/>
            <w:gridSpan w:val="2"/>
          </w:tcPr>
          <w:p w:rsidR="00981CF6" w:rsidRDefault="00981CF6">
            <w:pPr>
              <w:pStyle w:val="TableParagraph"/>
              <w:spacing w:before="1"/>
              <w:rPr>
                <w:b/>
                <w:sz w:val="18"/>
                <w:szCs w:val="18"/>
              </w:rPr>
            </w:pPr>
          </w:p>
          <w:p w:rsidR="00981CF6" w:rsidRDefault="00981CF6">
            <w:pPr>
              <w:pStyle w:val="TableParagraph"/>
              <w:ind w:left="241"/>
              <w:rPr>
                <w:b/>
                <w:sz w:val="18"/>
                <w:szCs w:val="18"/>
              </w:rPr>
            </w:pPr>
            <w:r>
              <w:rPr>
                <w:rFonts w:hint="eastAsia"/>
                <w:b/>
                <w:sz w:val="18"/>
                <w:szCs w:val="18"/>
              </w:rPr>
              <w:t>公开层级</w:t>
            </w:r>
          </w:p>
        </w:tc>
      </w:tr>
      <w:tr w:rsidR="00981CF6">
        <w:trPr>
          <w:trHeight w:val="522"/>
        </w:trPr>
        <w:tc>
          <w:tcPr>
            <w:tcW w:w="389" w:type="dxa"/>
            <w:vMerge/>
            <w:tcBorders>
              <w:top w:val="nil"/>
            </w:tcBorders>
          </w:tcPr>
          <w:p w:rsidR="00981CF6" w:rsidRDefault="00981CF6">
            <w:pPr>
              <w:rPr>
                <w:sz w:val="18"/>
                <w:szCs w:val="18"/>
              </w:rPr>
            </w:pPr>
          </w:p>
        </w:tc>
        <w:tc>
          <w:tcPr>
            <w:tcW w:w="456" w:type="dxa"/>
          </w:tcPr>
          <w:p w:rsidR="00981CF6" w:rsidRDefault="00981CF6">
            <w:pPr>
              <w:pStyle w:val="TableParagraph"/>
              <w:spacing w:before="51"/>
              <w:ind w:left="59" w:right="26"/>
              <w:rPr>
                <w:b/>
                <w:sz w:val="18"/>
                <w:szCs w:val="18"/>
              </w:rPr>
            </w:pPr>
            <w:r>
              <w:rPr>
                <w:rFonts w:hint="eastAsia"/>
                <w:b/>
                <w:sz w:val="18"/>
                <w:szCs w:val="18"/>
              </w:rPr>
              <w:t>一级事项</w:t>
            </w:r>
          </w:p>
        </w:tc>
        <w:tc>
          <w:tcPr>
            <w:tcW w:w="1378" w:type="dxa"/>
          </w:tcPr>
          <w:p w:rsidR="00981CF6" w:rsidRDefault="00981CF6">
            <w:pPr>
              <w:pStyle w:val="TableParagraph"/>
              <w:spacing w:before="5"/>
              <w:rPr>
                <w:b/>
                <w:sz w:val="18"/>
                <w:szCs w:val="18"/>
              </w:rPr>
            </w:pPr>
          </w:p>
          <w:p w:rsidR="00981CF6" w:rsidRDefault="00981CF6">
            <w:pPr>
              <w:pStyle w:val="TableParagraph"/>
              <w:ind w:left="344"/>
              <w:rPr>
                <w:b/>
                <w:sz w:val="18"/>
                <w:szCs w:val="18"/>
              </w:rPr>
            </w:pPr>
            <w:r>
              <w:rPr>
                <w:rFonts w:hint="eastAsia"/>
                <w:b/>
                <w:sz w:val="18"/>
                <w:szCs w:val="18"/>
              </w:rPr>
              <w:t>二级事项</w:t>
            </w:r>
          </w:p>
        </w:tc>
        <w:tc>
          <w:tcPr>
            <w:tcW w:w="1995" w:type="dxa"/>
            <w:vMerge/>
            <w:tcBorders>
              <w:top w:val="nil"/>
            </w:tcBorders>
          </w:tcPr>
          <w:p w:rsidR="00981CF6" w:rsidRDefault="00981CF6">
            <w:pPr>
              <w:rPr>
                <w:sz w:val="18"/>
                <w:szCs w:val="18"/>
              </w:rPr>
            </w:pPr>
          </w:p>
        </w:tc>
        <w:tc>
          <w:tcPr>
            <w:tcW w:w="3065" w:type="dxa"/>
            <w:vMerge/>
            <w:tcBorders>
              <w:top w:val="nil"/>
            </w:tcBorders>
          </w:tcPr>
          <w:p w:rsidR="00981CF6" w:rsidRDefault="00981CF6">
            <w:pPr>
              <w:rPr>
                <w:sz w:val="18"/>
                <w:szCs w:val="18"/>
              </w:rPr>
            </w:pPr>
          </w:p>
        </w:tc>
        <w:tc>
          <w:tcPr>
            <w:tcW w:w="977" w:type="dxa"/>
            <w:vMerge/>
            <w:tcBorders>
              <w:top w:val="nil"/>
            </w:tcBorders>
          </w:tcPr>
          <w:p w:rsidR="00981CF6" w:rsidRDefault="00981CF6">
            <w:pPr>
              <w:rPr>
                <w:sz w:val="18"/>
                <w:szCs w:val="18"/>
              </w:rPr>
            </w:pPr>
          </w:p>
        </w:tc>
        <w:tc>
          <w:tcPr>
            <w:tcW w:w="497" w:type="dxa"/>
            <w:vMerge/>
            <w:tcBorders>
              <w:top w:val="nil"/>
            </w:tcBorders>
          </w:tcPr>
          <w:p w:rsidR="00981CF6" w:rsidRDefault="00981CF6">
            <w:pPr>
              <w:rPr>
                <w:sz w:val="18"/>
                <w:szCs w:val="18"/>
              </w:rPr>
            </w:pPr>
          </w:p>
        </w:tc>
        <w:tc>
          <w:tcPr>
            <w:tcW w:w="2866" w:type="dxa"/>
            <w:vMerge/>
            <w:tcBorders>
              <w:top w:val="nil"/>
            </w:tcBorders>
          </w:tcPr>
          <w:p w:rsidR="00981CF6" w:rsidRDefault="00981CF6">
            <w:pPr>
              <w:rPr>
                <w:sz w:val="18"/>
                <w:szCs w:val="18"/>
              </w:rPr>
            </w:pPr>
          </w:p>
        </w:tc>
        <w:tc>
          <w:tcPr>
            <w:tcW w:w="588" w:type="dxa"/>
          </w:tcPr>
          <w:p w:rsidR="00981CF6" w:rsidRDefault="00981CF6">
            <w:pPr>
              <w:pStyle w:val="TableParagraph"/>
              <w:spacing w:before="51"/>
              <w:ind w:left="210" w:right="94" w:hanging="87"/>
              <w:rPr>
                <w:b/>
                <w:sz w:val="18"/>
                <w:szCs w:val="18"/>
              </w:rPr>
            </w:pPr>
            <w:r>
              <w:rPr>
                <w:rFonts w:hint="eastAsia"/>
                <w:b/>
                <w:sz w:val="18"/>
                <w:szCs w:val="18"/>
              </w:rPr>
              <w:t>全社会</w:t>
            </w:r>
          </w:p>
        </w:tc>
        <w:tc>
          <w:tcPr>
            <w:tcW w:w="497" w:type="dxa"/>
          </w:tcPr>
          <w:p w:rsidR="00981CF6" w:rsidRDefault="00981CF6">
            <w:pPr>
              <w:pStyle w:val="TableParagraph"/>
              <w:spacing w:before="51"/>
              <w:ind w:left="76" w:right="50"/>
              <w:rPr>
                <w:b/>
                <w:sz w:val="18"/>
                <w:szCs w:val="18"/>
              </w:rPr>
            </w:pPr>
            <w:r>
              <w:rPr>
                <w:rFonts w:hint="eastAsia"/>
                <w:b/>
                <w:sz w:val="18"/>
                <w:szCs w:val="18"/>
              </w:rPr>
              <w:t>特定群体</w:t>
            </w:r>
          </w:p>
        </w:tc>
        <w:tc>
          <w:tcPr>
            <w:tcW w:w="497" w:type="dxa"/>
          </w:tcPr>
          <w:p w:rsidR="00981CF6" w:rsidRDefault="00981CF6">
            <w:pPr>
              <w:pStyle w:val="TableParagraph"/>
              <w:spacing w:before="5"/>
              <w:rPr>
                <w:b/>
                <w:sz w:val="18"/>
                <w:szCs w:val="18"/>
              </w:rPr>
            </w:pPr>
          </w:p>
          <w:p w:rsidR="00981CF6" w:rsidRDefault="00981CF6">
            <w:pPr>
              <w:pStyle w:val="TableParagraph"/>
              <w:ind w:left="59" w:right="36"/>
              <w:jc w:val="center"/>
              <w:rPr>
                <w:b/>
                <w:sz w:val="18"/>
                <w:szCs w:val="18"/>
              </w:rPr>
            </w:pPr>
            <w:r>
              <w:rPr>
                <w:rFonts w:hint="eastAsia"/>
                <w:b/>
                <w:sz w:val="18"/>
                <w:szCs w:val="18"/>
              </w:rPr>
              <w:t>主动</w:t>
            </w:r>
          </w:p>
        </w:tc>
        <w:tc>
          <w:tcPr>
            <w:tcW w:w="603" w:type="dxa"/>
          </w:tcPr>
          <w:p w:rsidR="00981CF6" w:rsidRDefault="00981CF6">
            <w:pPr>
              <w:pStyle w:val="TableParagraph"/>
              <w:spacing w:before="5"/>
              <w:rPr>
                <w:b/>
                <w:sz w:val="18"/>
                <w:szCs w:val="18"/>
              </w:rPr>
            </w:pPr>
          </w:p>
          <w:p w:rsidR="00981CF6" w:rsidRDefault="00981CF6">
            <w:pPr>
              <w:pStyle w:val="TableParagraph"/>
              <w:ind w:left="40"/>
              <w:rPr>
                <w:b/>
                <w:sz w:val="18"/>
                <w:szCs w:val="18"/>
              </w:rPr>
            </w:pPr>
            <w:r>
              <w:rPr>
                <w:rFonts w:hint="eastAsia"/>
                <w:b/>
                <w:sz w:val="18"/>
                <w:szCs w:val="18"/>
              </w:rPr>
              <w:t>依申请</w:t>
            </w:r>
          </w:p>
        </w:tc>
        <w:tc>
          <w:tcPr>
            <w:tcW w:w="469" w:type="dxa"/>
          </w:tcPr>
          <w:p w:rsidR="00981CF6" w:rsidRDefault="00981CF6">
            <w:pPr>
              <w:pStyle w:val="TableParagraph"/>
              <w:spacing w:before="5"/>
              <w:rPr>
                <w:b/>
                <w:sz w:val="18"/>
                <w:szCs w:val="18"/>
              </w:rPr>
            </w:pPr>
          </w:p>
          <w:p w:rsidR="00981CF6" w:rsidRDefault="00981CF6">
            <w:pPr>
              <w:pStyle w:val="TableParagraph"/>
              <w:ind w:left="46" w:right="21"/>
              <w:jc w:val="center"/>
              <w:rPr>
                <w:b/>
                <w:sz w:val="18"/>
                <w:szCs w:val="18"/>
              </w:rPr>
            </w:pPr>
            <w:r>
              <w:rPr>
                <w:rFonts w:hint="eastAsia"/>
                <w:b/>
                <w:sz w:val="18"/>
                <w:szCs w:val="18"/>
              </w:rPr>
              <w:t>市级</w:t>
            </w:r>
          </w:p>
        </w:tc>
        <w:tc>
          <w:tcPr>
            <w:tcW w:w="711" w:type="dxa"/>
          </w:tcPr>
          <w:p w:rsidR="00981CF6" w:rsidRDefault="00981CF6">
            <w:pPr>
              <w:pStyle w:val="TableParagraph"/>
              <w:spacing w:before="5"/>
              <w:rPr>
                <w:b/>
                <w:sz w:val="18"/>
                <w:szCs w:val="18"/>
              </w:rPr>
            </w:pPr>
          </w:p>
          <w:p w:rsidR="00981CF6" w:rsidRDefault="00981CF6">
            <w:pPr>
              <w:pStyle w:val="TableParagraph"/>
              <w:ind w:left="165" w:right="144"/>
              <w:jc w:val="center"/>
              <w:rPr>
                <w:b/>
                <w:sz w:val="18"/>
                <w:szCs w:val="18"/>
              </w:rPr>
            </w:pPr>
            <w:r>
              <w:rPr>
                <w:rFonts w:hint="eastAsia"/>
                <w:b/>
                <w:sz w:val="18"/>
                <w:szCs w:val="18"/>
              </w:rPr>
              <w:t>县级</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446D15">
            <w:pPr>
              <w:pStyle w:val="TableParagraph"/>
              <w:spacing w:before="127"/>
              <w:ind w:right="34"/>
              <w:jc w:val="right"/>
              <w:rPr>
                <w:sz w:val="18"/>
                <w:szCs w:val="18"/>
                <w:lang w:val="en-US"/>
              </w:rPr>
            </w:pPr>
            <w:r>
              <w:rPr>
                <w:sz w:val="18"/>
                <w:szCs w:val="18"/>
              </w:rPr>
              <w:t>2</w:t>
            </w:r>
            <w:r>
              <w:rPr>
                <w:sz w:val="18"/>
                <w:szCs w:val="18"/>
                <w:lang w:val="en-US"/>
              </w:rPr>
              <w:t>52</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61" w:right="26"/>
              <w:jc w:val="both"/>
              <w:rPr>
                <w:sz w:val="18"/>
                <w:szCs w:val="18"/>
              </w:rPr>
            </w:pPr>
            <w:r>
              <w:rPr>
                <w:rFonts w:hint="eastAsia"/>
                <w:sz w:val="18"/>
                <w:szCs w:val="18"/>
              </w:rPr>
              <w:t>市政公用管理</w:t>
            </w:r>
          </w:p>
        </w:tc>
        <w:tc>
          <w:tcPr>
            <w:tcW w:w="1378" w:type="dxa"/>
          </w:tcPr>
          <w:p w:rsidR="00981CF6" w:rsidRDefault="00981CF6">
            <w:pPr>
              <w:pStyle w:val="TableParagraph"/>
              <w:spacing w:before="4"/>
              <w:rPr>
                <w:b/>
                <w:sz w:val="18"/>
                <w:szCs w:val="18"/>
              </w:rPr>
            </w:pPr>
          </w:p>
          <w:p w:rsidR="00981CF6" w:rsidRDefault="00981CF6">
            <w:pPr>
              <w:pStyle w:val="TableParagraph"/>
              <w:ind w:left="37" w:right="96"/>
              <w:jc w:val="both"/>
              <w:rPr>
                <w:sz w:val="18"/>
                <w:szCs w:val="18"/>
              </w:rPr>
            </w:pPr>
            <w:r>
              <w:rPr>
                <w:rFonts w:hint="eastAsia"/>
                <w:sz w:val="18"/>
                <w:szCs w:val="18"/>
              </w:rPr>
              <w:t>承担城市道路养护、维修的单位未定期对城市道路进行养护、维修或者未按照规定的期限修复竣工，并拒绝接受市政工程行政主管部门监督、检查</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10"/>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10"/>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10"/>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10"/>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10"/>
              </w:numPr>
              <w:tabs>
                <w:tab w:val="left" w:pos="216"/>
              </w:tabs>
              <w:spacing w:before="2"/>
              <w:ind w:left="215" w:hanging="179"/>
              <w:rPr>
                <w:sz w:val="18"/>
                <w:szCs w:val="18"/>
              </w:rPr>
            </w:pPr>
            <w:r>
              <w:rPr>
                <w:rFonts w:hint="eastAsia"/>
                <w:sz w:val="18"/>
                <w:szCs w:val="18"/>
              </w:rPr>
              <w:t>咨询、监督投诉方式；</w:t>
            </w:r>
          </w:p>
          <w:p w:rsidR="00981CF6" w:rsidRDefault="00981CF6">
            <w:pPr>
              <w:pStyle w:val="TableParagraph"/>
              <w:numPr>
                <w:ilvl w:val="0"/>
                <w:numId w:val="10"/>
              </w:numPr>
              <w:tabs>
                <w:tab w:val="left" w:pos="216"/>
              </w:tabs>
              <w:ind w:left="215" w:hanging="179"/>
              <w:rPr>
                <w:sz w:val="18"/>
                <w:szCs w:val="18"/>
              </w:rPr>
            </w:pPr>
            <w:r>
              <w:rPr>
                <w:rFonts w:hint="eastAsia"/>
                <w:sz w:val="18"/>
                <w:szCs w:val="18"/>
              </w:rPr>
              <w:t>处罚决定；</w:t>
            </w:r>
          </w:p>
          <w:p w:rsidR="00981CF6" w:rsidRDefault="00981CF6">
            <w:pPr>
              <w:pStyle w:val="TableParagraph"/>
              <w:numPr>
                <w:ilvl w:val="0"/>
                <w:numId w:val="10"/>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spacing w:before="1"/>
              <w:ind w:left="37"/>
              <w:rPr>
                <w:sz w:val="18"/>
                <w:szCs w:val="18"/>
              </w:rPr>
            </w:pPr>
            <w:r>
              <w:rPr>
                <w:rFonts w:hint="eastAsia"/>
                <w:sz w:val="18"/>
                <w:szCs w:val="18"/>
              </w:rPr>
              <w:t>《城市道路管理条例》</w:t>
            </w:r>
          </w:p>
        </w:tc>
        <w:tc>
          <w:tcPr>
            <w:tcW w:w="977" w:type="dxa"/>
          </w:tcPr>
          <w:p w:rsidR="00981CF6" w:rsidRDefault="00981CF6">
            <w:pPr>
              <w:pStyle w:val="TableParagraph"/>
              <w:rPr>
                <w:b/>
                <w:sz w:val="18"/>
                <w:szCs w:val="18"/>
              </w:rPr>
            </w:pPr>
          </w:p>
          <w:p w:rsidR="00981CF6" w:rsidRDefault="00981CF6">
            <w:pPr>
              <w:pStyle w:val="TableParagraph"/>
              <w:spacing w:before="5"/>
              <w:rPr>
                <w:b/>
                <w:sz w:val="18"/>
                <w:szCs w:val="18"/>
              </w:rPr>
            </w:pPr>
          </w:p>
          <w:p w:rsidR="00981CF6" w:rsidRDefault="00981CF6">
            <w:pPr>
              <w:pStyle w:val="TableParagraph"/>
              <w:numPr>
                <w:ilvl w:val="0"/>
                <w:numId w:val="11"/>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11"/>
              </w:numPr>
              <w:tabs>
                <w:tab w:val="left" w:pos="214"/>
              </w:tabs>
              <w:spacing w:before="2"/>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5"/>
              <w:rPr>
                <w:b/>
                <w:sz w:val="18"/>
                <w:szCs w:val="18"/>
              </w:rPr>
            </w:pPr>
          </w:p>
          <w:p w:rsidR="00981CF6" w:rsidRDefault="00981CF6">
            <w:pPr>
              <w:pStyle w:val="TableParagraph"/>
              <w:numPr>
                <w:ilvl w:val="0"/>
                <w:numId w:val="12"/>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1"/>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12"/>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2"/>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8"/>
              <w:jc w:val="center"/>
              <w:rPr>
                <w:sz w:val="18"/>
                <w:szCs w:val="18"/>
              </w:rPr>
            </w:pPr>
            <w:r>
              <w:rPr>
                <w:rFonts w:hint="eastAsia"/>
                <w:w w:val="101"/>
                <w:sz w:val="18"/>
                <w:szCs w:val="18"/>
              </w:rPr>
              <w:t>√</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981CF6">
            <w:pPr>
              <w:pStyle w:val="TableParagraph"/>
              <w:tabs>
                <w:tab w:val="left" w:pos="220"/>
              </w:tabs>
              <w:ind w:rightChars="-32" w:right="31680"/>
              <w:rPr>
                <w:b/>
                <w:sz w:val="18"/>
                <w:szCs w:val="18"/>
              </w:rPr>
            </w:pPr>
          </w:p>
          <w:p w:rsidR="00981CF6" w:rsidRDefault="00981CF6">
            <w:pPr>
              <w:pStyle w:val="TableParagraph"/>
              <w:rPr>
                <w:b/>
                <w:sz w:val="18"/>
                <w:szCs w:val="18"/>
              </w:rPr>
            </w:pPr>
          </w:p>
          <w:p w:rsidR="00981CF6" w:rsidRDefault="00981CF6" w:rsidP="00446D15">
            <w:pPr>
              <w:pStyle w:val="TableParagraph"/>
              <w:spacing w:before="127"/>
              <w:ind w:right="34"/>
              <w:jc w:val="right"/>
              <w:rPr>
                <w:sz w:val="18"/>
                <w:szCs w:val="18"/>
                <w:lang w:val="en-US"/>
              </w:rPr>
            </w:pPr>
            <w:r>
              <w:rPr>
                <w:sz w:val="18"/>
                <w:szCs w:val="18"/>
                <w:lang w:val="en-US"/>
              </w:rPr>
              <w:t>253</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61" w:right="26"/>
              <w:jc w:val="both"/>
              <w:rPr>
                <w:sz w:val="18"/>
                <w:szCs w:val="18"/>
              </w:rPr>
            </w:pPr>
            <w:r>
              <w:rPr>
                <w:rFonts w:hint="eastAsia"/>
                <w:sz w:val="18"/>
                <w:szCs w:val="18"/>
              </w:rPr>
              <w:t>市政公用管理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ind w:left="37" w:right="99"/>
              <w:jc w:val="both"/>
              <w:rPr>
                <w:sz w:val="18"/>
                <w:szCs w:val="18"/>
              </w:rPr>
            </w:pPr>
            <w:r>
              <w:rPr>
                <w:rFonts w:hint="eastAsia"/>
                <w:sz w:val="18"/>
                <w:szCs w:val="18"/>
              </w:rPr>
              <w:t>未对设在城市道路上的各种管线的检查井、箱盖或者城市道路附属设施的缺损及时补缺或者修复</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13"/>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13"/>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13"/>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13"/>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13"/>
              </w:numPr>
              <w:tabs>
                <w:tab w:val="left" w:pos="216"/>
              </w:tabs>
              <w:spacing w:before="1"/>
              <w:ind w:left="215" w:hanging="179"/>
              <w:rPr>
                <w:sz w:val="18"/>
                <w:szCs w:val="18"/>
              </w:rPr>
            </w:pPr>
            <w:r>
              <w:rPr>
                <w:rFonts w:hint="eastAsia"/>
                <w:sz w:val="18"/>
                <w:szCs w:val="18"/>
              </w:rPr>
              <w:t>咨询、监督投诉方式；</w:t>
            </w:r>
          </w:p>
          <w:p w:rsidR="00981CF6" w:rsidRDefault="00981CF6">
            <w:pPr>
              <w:pStyle w:val="TableParagraph"/>
              <w:numPr>
                <w:ilvl w:val="0"/>
                <w:numId w:val="13"/>
              </w:numPr>
              <w:tabs>
                <w:tab w:val="left" w:pos="216"/>
              </w:tabs>
              <w:spacing w:before="1"/>
              <w:ind w:left="215" w:hanging="179"/>
              <w:rPr>
                <w:sz w:val="18"/>
                <w:szCs w:val="18"/>
              </w:rPr>
            </w:pPr>
            <w:r>
              <w:rPr>
                <w:rFonts w:hint="eastAsia"/>
                <w:sz w:val="18"/>
                <w:szCs w:val="18"/>
              </w:rPr>
              <w:t>处罚决定；</w:t>
            </w:r>
          </w:p>
          <w:p w:rsidR="00981CF6" w:rsidRDefault="00981CF6">
            <w:pPr>
              <w:pStyle w:val="TableParagraph"/>
              <w:numPr>
                <w:ilvl w:val="0"/>
                <w:numId w:val="13"/>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37"/>
              <w:rPr>
                <w:sz w:val="18"/>
                <w:szCs w:val="18"/>
              </w:rPr>
            </w:pPr>
            <w:r>
              <w:rPr>
                <w:rFonts w:hint="eastAsia"/>
                <w:sz w:val="18"/>
                <w:szCs w:val="18"/>
              </w:rPr>
              <w:t>《城市道路管理条例》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14"/>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14"/>
              </w:numPr>
              <w:tabs>
                <w:tab w:val="left" w:pos="214"/>
              </w:tabs>
              <w:spacing w:before="4"/>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15"/>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2"/>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15"/>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1"/>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both"/>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right="34"/>
              <w:jc w:val="right"/>
              <w:rPr>
                <w:sz w:val="18"/>
                <w:szCs w:val="18"/>
                <w:lang w:val="en-US"/>
              </w:rPr>
            </w:pPr>
            <w:r>
              <w:rPr>
                <w:sz w:val="18"/>
                <w:szCs w:val="18"/>
                <w:lang w:val="en-US"/>
              </w:rPr>
              <w:t>254</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61" w:right="26"/>
              <w:jc w:val="both"/>
              <w:rPr>
                <w:sz w:val="18"/>
                <w:szCs w:val="18"/>
              </w:rPr>
            </w:pPr>
            <w:r>
              <w:rPr>
                <w:rFonts w:hint="eastAsia"/>
                <w:sz w:val="18"/>
                <w:szCs w:val="18"/>
              </w:rPr>
              <w:t>市政公用管理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ind w:left="37" w:right="108"/>
              <w:jc w:val="both"/>
              <w:rPr>
                <w:sz w:val="18"/>
                <w:szCs w:val="18"/>
              </w:rPr>
            </w:pPr>
            <w:r>
              <w:rPr>
                <w:rFonts w:hint="eastAsia"/>
                <w:sz w:val="18"/>
                <w:szCs w:val="18"/>
              </w:rPr>
              <w:t>未在城市道路施工现场设置明显标志和安全防围设施</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16"/>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16"/>
              </w:numPr>
              <w:tabs>
                <w:tab w:val="left" w:pos="216"/>
              </w:tabs>
              <w:spacing w:before="1"/>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16"/>
              </w:numPr>
              <w:tabs>
                <w:tab w:val="left" w:pos="216"/>
              </w:tabs>
              <w:spacing w:before="2"/>
              <w:ind w:left="215" w:hanging="179"/>
              <w:rPr>
                <w:sz w:val="18"/>
                <w:szCs w:val="18"/>
              </w:rPr>
            </w:pPr>
            <w:r>
              <w:rPr>
                <w:rFonts w:hint="eastAsia"/>
                <w:sz w:val="18"/>
                <w:szCs w:val="18"/>
              </w:rPr>
              <w:t>执法依据；</w:t>
            </w:r>
          </w:p>
          <w:p w:rsidR="00981CF6" w:rsidRDefault="00981CF6">
            <w:pPr>
              <w:pStyle w:val="TableParagraph"/>
              <w:numPr>
                <w:ilvl w:val="0"/>
                <w:numId w:val="16"/>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16"/>
              </w:numPr>
              <w:tabs>
                <w:tab w:val="left" w:pos="216"/>
              </w:tabs>
              <w:spacing w:before="1" w:line="217" w:lineRule="exact"/>
              <w:ind w:left="215" w:hanging="179"/>
              <w:rPr>
                <w:sz w:val="18"/>
                <w:szCs w:val="18"/>
              </w:rPr>
            </w:pPr>
            <w:r>
              <w:rPr>
                <w:rFonts w:hint="eastAsia"/>
                <w:sz w:val="18"/>
                <w:szCs w:val="18"/>
              </w:rPr>
              <w:t>咨询、监督投诉方式；</w:t>
            </w:r>
          </w:p>
          <w:p w:rsidR="00981CF6" w:rsidRDefault="00981CF6">
            <w:pPr>
              <w:pStyle w:val="TableParagraph"/>
              <w:numPr>
                <w:ilvl w:val="0"/>
                <w:numId w:val="16"/>
              </w:numPr>
              <w:tabs>
                <w:tab w:val="left" w:pos="216"/>
              </w:tabs>
              <w:spacing w:line="217" w:lineRule="exact"/>
              <w:ind w:left="215" w:hanging="179"/>
              <w:rPr>
                <w:sz w:val="18"/>
                <w:szCs w:val="18"/>
              </w:rPr>
            </w:pPr>
            <w:r>
              <w:rPr>
                <w:rFonts w:hint="eastAsia"/>
                <w:sz w:val="18"/>
                <w:szCs w:val="18"/>
              </w:rPr>
              <w:t>处罚决定；</w:t>
            </w:r>
          </w:p>
          <w:p w:rsidR="00981CF6" w:rsidRDefault="00981CF6">
            <w:pPr>
              <w:pStyle w:val="TableParagraph"/>
              <w:numPr>
                <w:ilvl w:val="0"/>
                <w:numId w:val="16"/>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37"/>
              <w:rPr>
                <w:sz w:val="18"/>
                <w:szCs w:val="18"/>
              </w:rPr>
            </w:pPr>
            <w:r>
              <w:rPr>
                <w:rFonts w:hint="eastAsia"/>
                <w:sz w:val="18"/>
                <w:szCs w:val="18"/>
              </w:rPr>
              <w:t>《城市道路管理条例》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17"/>
              </w:numPr>
              <w:tabs>
                <w:tab w:val="left" w:pos="214"/>
              </w:tabs>
              <w:spacing w:before="1"/>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17"/>
              </w:numPr>
              <w:tabs>
                <w:tab w:val="left" w:pos="214"/>
              </w:tabs>
              <w:spacing w:before="3"/>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18"/>
              </w:numPr>
              <w:tabs>
                <w:tab w:val="left" w:pos="212"/>
                <w:tab w:val="left" w:pos="1440"/>
              </w:tabs>
              <w:spacing w:before="1"/>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spacing w:before="1"/>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18"/>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line="217" w:lineRule="exact"/>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bl>
    <w:p w:rsidR="00981CF6" w:rsidRDefault="00981CF6">
      <w:pPr>
        <w:jc w:val="center"/>
        <w:rPr>
          <w:sz w:val="18"/>
          <w:szCs w:val="18"/>
        </w:rPr>
        <w:sectPr w:rsidR="00981CF6">
          <w:pgSz w:w="16840" w:h="11910" w:orient="landscape"/>
          <w:pgMar w:top="840" w:right="679" w:bottom="640" w:left="680" w:header="0" w:footer="440" w:gutter="0"/>
          <w:cols w:space="720"/>
        </w:sectPr>
      </w:pPr>
    </w:p>
    <w:tbl>
      <w:tblPr>
        <w:tblW w:w="14988" w:type="dxa"/>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389"/>
        <w:gridCol w:w="456"/>
        <w:gridCol w:w="1378"/>
        <w:gridCol w:w="1995"/>
        <w:gridCol w:w="3065"/>
        <w:gridCol w:w="977"/>
        <w:gridCol w:w="497"/>
        <w:gridCol w:w="2866"/>
        <w:gridCol w:w="588"/>
        <w:gridCol w:w="497"/>
        <w:gridCol w:w="497"/>
        <w:gridCol w:w="603"/>
        <w:gridCol w:w="469"/>
        <w:gridCol w:w="711"/>
      </w:tblGrid>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right="34"/>
              <w:jc w:val="right"/>
              <w:rPr>
                <w:sz w:val="18"/>
                <w:szCs w:val="18"/>
                <w:lang w:val="en-US"/>
              </w:rPr>
            </w:pPr>
            <w:r>
              <w:rPr>
                <w:sz w:val="18"/>
                <w:szCs w:val="18"/>
                <w:lang w:val="en-US"/>
              </w:rPr>
              <w:t>255</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61" w:right="26"/>
              <w:jc w:val="both"/>
              <w:rPr>
                <w:sz w:val="18"/>
                <w:szCs w:val="18"/>
              </w:rPr>
            </w:pPr>
            <w:r>
              <w:rPr>
                <w:rFonts w:hint="eastAsia"/>
                <w:sz w:val="18"/>
                <w:szCs w:val="18"/>
              </w:rPr>
              <w:t>市政公用管理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7" w:right="96"/>
              <w:jc w:val="both"/>
              <w:rPr>
                <w:sz w:val="18"/>
                <w:szCs w:val="18"/>
              </w:rPr>
            </w:pPr>
            <w:r>
              <w:rPr>
                <w:rFonts w:hint="eastAsia"/>
                <w:sz w:val="18"/>
                <w:szCs w:val="18"/>
              </w:rPr>
              <w:t>依附于城市道路建设各种管线、杆线等设施，不按照规定办理批准手续</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19"/>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19"/>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19"/>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19"/>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19"/>
              </w:numPr>
              <w:tabs>
                <w:tab w:val="left" w:pos="216"/>
              </w:tabs>
              <w:spacing w:before="1"/>
              <w:ind w:left="215" w:hanging="179"/>
              <w:rPr>
                <w:sz w:val="18"/>
                <w:szCs w:val="18"/>
              </w:rPr>
            </w:pPr>
            <w:r>
              <w:rPr>
                <w:rFonts w:hint="eastAsia"/>
                <w:sz w:val="18"/>
                <w:szCs w:val="18"/>
              </w:rPr>
              <w:t>咨询、监督投诉方式；</w:t>
            </w:r>
          </w:p>
          <w:p w:rsidR="00981CF6" w:rsidRDefault="00981CF6">
            <w:pPr>
              <w:pStyle w:val="TableParagraph"/>
              <w:numPr>
                <w:ilvl w:val="0"/>
                <w:numId w:val="19"/>
              </w:numPr>
              <w:tabs>
                <w:tab w:val="left" w:pos="216"/>
              </w:tabs>
              <w:spacing w:before="1"/>
              <w:ind w:left="215" w:hanging="179"/>
              <w:rPr>
                <w:sz w:val="18"/>
                <w:szCs w:val="18"/>
              </w:rPr>
            </w:pPr>
            <w:r>
              <w:rPr>
                <w:rFonts w:hint="eastAsia"/>
                <w:sz w:val="18"/>
                <w:szCs w:val="18"/>
              </w:rPr>
              <w:t>处罚决定；</w:t>
            </w:r>
          </w:p>
          <w:p w:rsidR="00981CF6" w:rsidRDefault="00981CF6">
            <w:pPr>
              <w:pStyle w:val="TableParagraph"/>
              <w:numPr>
                <w:ilvl w:val="0"/>
                <w:numId w:val="19"/>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37"/>
              <w:rPr>
                <w:sz w:val="18"/>
                <w:szCs w:val="18"/>
              </w:rPr>
            </w:pPr>
            <w:r>
              <w:rPr>
                <w:rFonts w:hint="eastAsia"/>
                <w:sz w:val="18"/>
                <w:szCs w:val="18"/>
              </w:rPr>
              <w:t>《城市道路管理条例》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20"/>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20"/>
              </w:numPr>
              <w:tabs>
                <w:tab w:val="left" w:pos="214"/>
              </w:tabs>
              <w:spacing w:before="4"/>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21"/>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2"/>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21"/>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1"/>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right="34"/>
              <w:jc w:val="right"/>
              <w:rPr>
                <w:sz w:val="18"/>
                <w:szCs w:val="18"/>
                <w:lang w:val="en-US"/>
              </w:rPr>
            </w:pPr>
            <w:r>
              <w:rPr>
                <w:sz w:val="18"/>
                <w:szCs w:val="18"/>
                <w:lang w:val="en-US"/>
              </w:rPr>
              <w:t>256</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61" w:right="26"/>
              <w:jc w:val="both"/>
              <w:rPr>
                <w:sz w:val="18"/>
                <w:szCs w:val="18"/>
              </w:rPr>
            </w:pPr>
            <w:r>
              <w:rPr>
                <w:rFonts w:hint="eastAsia"/>
                <w:sz w:val="18"/>
                <w:szCs w:val="18"/>
              </w:rPr>
              <w:t>市政公用管理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ind w:left="37" w:right="103"/>
              <w:jc w:val="both"/>
              <w:rPr>
                <w:sz w:val="18"/>
                <w:szCs w:val="18"/>
              </w:rPr>
            </w:pPr>
            <w:r>
              <w:rPr>
                <w:rFonts w:hint="eastAsia"/>
                <w:sz w:val="18"/>
                <w:szCs w:val="18"/>
              </w:rPr>
              <w:t>紧急抢修埋设在城市道路下的管线，不按照规定补办批准手续</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22"/>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22"/>
              </w:numPr>
              <w:tabs>
                <w:tab w:val="left" w:pos="216"/>
              </w:tabs>
              <w:spacing w:before="1"/>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22"/>
              </w:numPr>
              <w:tabs>
                <w:tab w:val="left" w:pos="216"/>
              </w:tabs>
              <w:spacing w:before="2"/>
              <w:ind w:left="215" w:hanging="179"/>
              <w:rPr>
                <w:sz w:val="18"/>
                <w:szCs w:val="18"/>
              </w:rPr>
            </w:pPr>
            <w:r>
              <w:rPr>
                <w:rFonts w:hint="eastAsia"/>
                <w:sz w:val="18"/>
                <w:szCs w:val="18"/>
              </w:rPr>
              <w:t>执法依据；</w:t>
            </w:r>
          </w:p>
          <w:p w:rsidR="00981CF6" w:rsidRDefault="00981CF6">
            <w:pPr>
              <w:pStyle w:val="TableParagraph"/>
              <w:numPr>
                <w:ilvl w:val="0"/>
                <w:numId w:val="22"/>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22"/>
              </w:numPr>
              <w:tabs>
                <w:tab w:val="left" w:pos="216"/>
              </w:tabs>
              <w:spacing w:before="1" w:line="217" w:lineRule="exact"/>
              <w:ind w:left="215" w:hanging="179"/>
              <w:rPr>
                <w:sz w:val="18"/>
                <w:szCs w:val="18"/>
              </w:rPr>
            </w:pPr>
            <w:r>
              <w:rPr>
                <w:rFonts w:hint="eastAsia"/>
                <w:sz w:val="18"/>
                <w:szCs w:val="18"/>
              </w:rPr>
              <w:t>咨询、监督投诉方式；</w:t>
            </w:r>
          </w:p>
          <w:p w:rsidR="00981CF6" w:rsidRDefault="00981CF6">
            <w:pPr>
              <w:pStyle w:val="TableParagraph"/>
              <w:numPr>
                <w:ilvl w:val="0"/>
                <w:numId w:val="22"/>
              </w:numPr>
              <w:tabs>
                <w:tab w:val="left" w:pos="216"/>
              </w:tabs>
              <w:spacing w:line="217" w:lineRule="exact"/>
              <w:ind w:left="215" w:hanging="179"/>
              <w:rPr>
                <w:sz w:val="18"/>
                <w:szCs w:val="18"/>
              </w:rPr>
            </w:pPr>
            <w:r>
              <w:rPr>
                <w:rFonts w:hint="eastAsia"/>
                <w:sz w:val="18"/>
                <w:szCs w:val="18"/>
              </w:rPr>
              <w:t>处罚决定；</w:t>
            </w:r>
          </w:p>
          <w:p w:rsidR="00981CF6" w:rsidRDefault="00981CF6">
            <w:pPr>
              <w:pStyle w:val="TableParagraph"/>
              <w:numPr>
                <w:ilvl w:val="0"/>
                <w:numId w:val="22"/>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37"/>
              <w:rPr>
                <w:sz w:val="18"/>
                <w:szCs w:val="18"/>
              </w:rPr>
            </w:pPr>
            <w:r>
              <w:rPr>
                <w:rFonts w:hint="eastAsia"/>
                <w:sz w:val="18"/>
                <w:szCs w:val="18"/>
              </w:rPr>
              <w:t>《城市道路管理条例》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23"/>
              </w:numPr>
              <w:tabs>
                <w:tab w:val="left" w:pos="214"/>
              </w:tabs>
              <w:spacing w:before="1"/>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23"/>
              </w:numPr>
              <w:tabs>
                <w:tab w:val="left" w:pos="214"/>
              </w:tabs>
              <w:spacing w:before="3"/>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24"/>
              </w:numPr>
              <w:tabs>
                <w:tab w:val="left" w:pos="212"/>
                <w:tab w:val="left" w:pos="1440"/>
              </w:tabs>
              <w:spacing w:before="1"/>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spacing w:before="1"/>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24"/>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line="217" w:lineRule="exact"/>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257</w:t>
            </w:r>
          </w:p>
        </w:tc>
        <w:tc>
          <w:tcPr>
            <w:tcW w:w="456" w:type="dxa"/>
            <w:vAlign w:val="center"/>
          </w:tcPr>
          <w:p w:rsidR="00981CF6" w:rsidRDefault="00981CF6">
            <w:pPr>
              <w:jc w:val="center"/>
              <w:rPr>
                <w:sz w:val="18"/>
                <w:szCs w:val="18"/>
              </w:rPr>
            </w:pPr>
            <w:r>
              <w:rPr>
                <w:rFonts w:hint="eastAsia"/>
                <w:sz w:val="18"/>
                <w:szCs w:val="18"/>
              </w:rPr>
              <w:t>市政公用管理</w:t>
            </w:r>
          </w:p>
        </w:tc>
        <w:tc>
          <w:tcPr>
            <w:tcW w:w="1378" w:type="dxa"/>
            <w:vAlign w:val="center"/>
          </w:tcPr>
          <w:p w:rsidR="00981CF6" w:rsidRDefault="00981CF6">
            <w:pPr>
              <w:rPr>
                <w:sz w:val="18"/>
                <w:szCs w:val="18"/>
              </w:rPr>
            </w:pPr>
            <w:r>
              <w:rPr>
                <w:rFonts w:hint="eastAsia"/>
                <w:sz w:val="18"/>
                <w:szCs w:val="18"/>
              </w:rPr>
              <w:t>占用城市道路期满或者挖掘城市道路后，不及时清理现场</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《城市道路管理条例》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258</w:t>
            </w:r>
          </w:p>
        </w:tc>
        <w:tc>
          <w:tcPr>
            <w:tcW w:w="456" w:type="dxa"/>
            <w:vAlign w:val="center"/>
          </w:tcPr>
          <w:p w:rsidR="00981CF6" w:rsidRDefault="00981CF6">
            <w:pPr>
              <w:jc w:val="center"/>
              <w:rPr>
                <w:sz w:val="18"/>
                <w:szCs w:val="18"/>
              </w:rPr>
            </w:pPr>
            <w:r>
              <w:rPr>
                <w:rFonts w:hint="eastAsia"/>
                <w:sz w:val="18"/>
                <w:szCs w:val="18"/>
              </w:rPr>
              <w:t>市政公用管理</w:t>
            </w:r>
          </w:p>
        </w:tc>
        <w:tc>
          <w:tcPr>
            <w:tcW w:w="1378" w:type="dxa"/>
            <w:vAlign w:val="center"/>
          </w:tcPr>
          <w:p w:rsidR="00981CF6" w:rsidRDefault="00981CF6">
            <w:pPr>
              <w:rPr>
                <w:sz w:val="18"/>
                <w:szCs w:val="18"/>
              </w:rPr>
            </w:pPr>
            <w:r>
              <w:rPr>
                <w:rFonts w:hint="eastAsia"/>
                <w:sz w:val="18"/>
                <w:szCs w:val="18"/>
              </w:rPr>
              <w:t>未按照批准的位置、面积、期限占用或者挖掘城市道路，或者需要移动位置、扩大面积、延长时间，未提前办理变更审批手续</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《城市道路管理条例》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259</w:t>
            </w:r>
          </w:p>
        </w:tc>
        <w:tc>
          <w:tcPr>
            <w:tcW w:w="456" w:type="dxa"/>
            <w:vAlign w:val="center"/>
          </w:tcPr>
          <w:p w:rsidR="00981CF6" w:rsidRDefault="00981CF6">
            <w:pPr>
              <w:jc w:val="center"/>
              <w:rPr>
                <w:sz w:val="18"/>
                <w:szCs w:val="18"/>
              </w:rPr>
            </w:pPr>
            <w:r>
              <w:rPr>
                <w:rFonts w:hint="eastAsia"/>
                <w:sz w:val="18"/>
                <w:szCs w:val="18"/>
              </w:rPr>
              <w:t>市政公用管理</w:t>
            </w:r>
          </w:p>
        </w:tc>
        <w:tc>
          <w:tcPr>
            <w:tcW w:w="1378" w:type="dxa"/>
            <w:vAlign w:val="center"/>
          </w:tcPr>
          <w:p w:rsidR="00981CF6" w:rsidRDefault="00981CF6">
            <w:pPr>
              <w:rPr>
                <w:sz w:val="18"/>
                <w:szCs w:val="18"/>
              </w:rPr>
            </w:pPr>
            <w:r>
              <w:rPr>
                <w:rFonts w:hint="eastAsia"/>
                <w:sz w:val="18"/>
                <w:szCs w:val="18"/>
              </w:rPr>
              <w:t>擅自占用或者挖掘城市道路</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《城市道路管理条例》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260</w:t>
            </w:r>
          </w:p>
        </w:tc>
        <w:tc>
          <w:tcPr>
            <w:tcW w:w="456" w:type="dxa"/>
            <w:vAlign w:val="center"/>
          </w:tcPr>
          <w:p w:rsidR="00981CF6" w:rsidRDefault="00981CF6">
            <w:pPr>
              <w:jc w:val="center"/>
              <w:rPr>
                <w:sz w:val="18"/>
                <w:szCs w:val="18"/>
              </w:rPr>
            </w:pPr>
            <w:r>
              <w:rPr>
                <w:rFonts w:hint="eastAsia"/>
                <w:sz w:val="18"/>
                <w:szCs w:val="18"/>
              </w:rPr>
              <w:t>市政公用管理</w:t>
            </w:r>
          </w:p>
        </w:tc>
        <w:tc>
          <w:tcPr>
            <w:tcW w:w="1378" w:type="dxa"/>
            <w:vAlign w:val="center"/>
          </w:tcPr>
          <w:p w:rsidR="00981CF6" w:rsidRDefault="00981CF6">
            <w:pPr>
              <w:rPr>
                <w:sz w:val="18"/>
                <w:szCs w:val="18"/>
              </w:rPr>
            </w:pPr>
            <w:r>
              <w:rPr>
                <w:rFonts w:hint="eastAsia"/>
                <w:sz w:val="18"/>
                <w:szCs w:val="18"/>
              </w:rPr>
              <w:t>擅自在城市道路上建设建筑物、构筑物</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《城市道路管理条例》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261</w:t>
            </w:r>
          </w:p>
        </w:tc>
        <w:tc>
          <w:tcPr>
            <w:tcW w:w="456" w:type="dxa"/>
            <w:vAlign w:val="center"/>
          </w:tcPr>
          <w:p w:rsidR="00981CF6" w:rsidRDefault="00981CF6">
            <w:pPr>
              <w:jc w:val="center"/>
              <w:rPr>
                <w:sz w:val="18"/>
                <w:szCs w:val="18"/>
              </w:rPr>
            </w:pPr>
            <w:r>
              <w:rPr>
                <w:rFonts w:hint="eastAsia"/>
                <w:sz w:val="18"/>
                <w:szCs w:val="18"/>
              </w:rPr>
              <w:t>市政公用管理</w:t>
            </w:r>
          </w:p>
        </w:tc>
        <w:tc>
          <w:tcPr>
            <w:tcW w:w="1378" w:type="dxa"/>
            <w:vAlign w:val="center"/>
          </w:tcPr>
          <w:p w:rsidR="00981CF6" w:rsidRDefault="00981CF6">
            <w:pPr>
              <w:rPr>
                <w:sz w:val="18"/>
                <w:szCs w:val="18"/>
              </w:rPr>
            </w:pPr>
            <w:r>
              <w:rPr>
                <w:rFonts w:hint="eastAsia"/>
                <w:sz w:val="18"/>
                <w:szCs w:val="18"/>
              </w:rPr>
              <w:t>擅自在桥梁或者路灯设施上设置广告牌或者其他挂浮物</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《城市道路管理条例》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262</w:t>
            </w:r>
          </w:p>
        </w:tc>
        <w:tc>
          <w:tcPr>
            <w:tcW w:w="456" w:type="dxa"/>
            <w:vAlign w:val="center"/>
          </w:tcPr>
          <w:p w:rsidR="00981CF6" w:rsidRDefault="00981CF6">
            <w:pPr>
              <w:jc w:val="center"/>
              <w:rPr>
                <w:sz w:val="18"/>
                <w:szCs w:val="18"/>
              </w:rPr>
            </w:pPr>
            <w:r>
              <w:rPr>
                <w:rFonts w:hint="eastAsia"/>
                <w:sz w:val="18"/>
                <w:szCs w:val="18"/>
              </w:rPr>
              <w:t>市政公用管理</w:t>
            </w:r>
          </w:p>
        </w:tc>
        <w:tc>
          <w:tcPr>
            <w:tcW w:w="1378" w:type="dxa"/>
            <w:vAlign w:val="center"/>
          </w:tcPr>
          <w:p w:rsidR="00981CF6" w:rsidRDefault="00981CF6">
            <w:pPr>
              <w:rPr>
                <w:sz w:val="18"/>
                <w:szCs w:val="18"/>
              </w:rPr>
            </w:pPr>
            <w:r>
              <w:rPr>
                <w:rFonts w:hint="eastAsia"/>
                <w:sz w:val="18"/>
                <w:szCs w:val="18"/>
              </w:rPr>
              <w:t>其他损害、侵占城市道路的行为</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《城市道路管理条例》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263</w:t>
            </w:r>
          </w:p>
        </w:tc>
        <w:tc>
          <w:tcPr>
            <w:tcW w:w="456" w:type="dxa"/>
            <w:vAlign w:val="center"/>
          </w:tcPr>
          <w:p w:rsidR="00981CF6" w:rsidRDefault="00981CF6">
            <w:pPr>
              <w:jc w:val="center"/>
              <w:rPr>
                <w:sz w:val="18"/>
                <w:szCs w:val="18"/>
              </w:rPr>
            </w:pPr>
            <w:r>
              <w:rPr>
                <w:rFonts w:hint="eastAsia"/>
                <w:sz w:val="18"/>
                <w:szCs w:val="18"/>
              </w:rPr>
              <w:t>市政公用管理</w:t>
            </w:r>
          </w:p>
        </w:tc>
        <w:tc>
          <w:tcPr>
            <w:tcW w:w="1378" w:type="dxa"/>
            <w:vAlign w:val="center"/>
          </w:tcPr>
          <w:p w:rsidR="00981CF6" w:rsidRDefault="00981CF6">
            <w:pPr>
              <w:rPr>
                <w:sz w:val="18"/>
                <w:szCs w:val="18"/>
              </w:rPr>
            </w:pPr>
            <w:r>
              <w:rPr>
                <w:rFonts w:hint="eastAsia"/>
                <w:sz w:val="18"/>
                <w:szCs w:val="18"/>
              </w:rPr>
              <w:t>在城市照明设施上刻划、涂污</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《城市照明管理规定》</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264</w:t>
            </w:r>
          </w:p>
        </w:tc>
        <w:tc>
          <w:tcPr>
            <w:tcW w:w="456" w:type="dxa"/>
            <w:vAlign w:val="center"/>
          </w:tcPr>
          <w:p w:rsidR="00981CF6" w:rsidRDefault="00981CF6">
            <w:pPr>
              <w:jc w:val="center"/>
              <w:rPr>
                <w:sz w:val="18"/>
                <w:szCs w:val="18"/>
              </w:rPr>
            </w:pPr>
            <w:r>
              <w:rPr>
                <w:rFonts w:hint="eastAsia"/>
                <w:sz w:val="18"/>
                <w:szCs w:val="18"/>
              </w:rPr>
              <w:t>市政公用管理</w:t>
            </w:r>
          </w:p>
        </w:tc>
        <w:tc>
          <w:tcPr>
            <w:tcW w:w="1378" w:type="dxa"/>
            <w:vAlign w:val="center"/>
          </w:tcPr>
          <w:p w:rsidR="00981CF6" w:rsidRDefault="00981CF6">
            <w:pPr>
              <w:rPr>
                <w:sz w:val="18"/>
                <w:szCs w:val="18"/>
              </w:rPr>
            </w:pPr>
            <w:r>
              <w:rPr>
                <w:rFonts w:hint="eastAsia"/>
                <w:sz w:val="18"/>
                <w:szCs w:val="18"/>
              </w:rPr>
              <w:t>擅自在城市照明设施上张贴、悬挂、设置宣传品、广告</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《城市照明管理规定》</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bl>
    <w:p w:rsidR="00981CF6" w:rsidRDefault="00981CF6">
      <w:pPr>
        <w:jc w:val="center"/>
        <w:rPr>
          <w:sz w:val="18"/>
          <w:szCs w:val="18"/>
        </w:rPr>
        <w:sectPr w:rsidR="00981CF6">
          <w:pgSz w:w="16840" w:h="11910" w:orient="landscape"/>
          <w:pgMar w:top="840" w:right="679" w:bottom="640" w:left="680" w:header="0" w:footer="440" w:gutter="0"/>
          <w:cols w:space="720"/>
        </w:sectPr>
      </w:pPr>
    </w:p>
    <w:p w:rsidR="00981CF6" w:rsidRDefault="00981CF6">
      <w:pPr>
        <w:rPr>
          <w:sz w:val="18"/>
          <w:szCs w:val="18"/>
        </w:rPr>
      </w:pPr>
    </w:p>
    <w:p w:rsidR="00981CF6" w:rsidRDefault="00981CF6">
      <w:pPr>
        <w:rPr>
          <w:sz w:val="18"/>
          <w:szCs w:val="18"/>
        </w:rPr>
      </w:pPr>
    </w:p>
    <w:p w:rsidR="00981CF6" w:rsidRDefault="00981CF6">
      <w:pPr>
        <w:rPr>
          <w:sz w:val="18"/>
          <w:szCs w:val="18"/>
        </w:rPr>
      </w:pPr>
    </w:p>
    <w:tbl>
      <w:tblPr>
        <w:tblW w:w="14574" w:type="dxa"/>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476"/>
        <w:gridCol w:w="588"/>
        <w:gridCol w:w="1097"/>
        <w:gridCol w:w="1940"/>
        <w:gridCol w:w="2981"/>
        <w:gridCol w:w="950"/>
        <w:gridCol w:w="483"/>
        <w:gridCol w:w="2787"/>
        <w:gridCol w:w="572"/>
        <w:gridCol w:w="483"/>
        <w:gridCol w:w="483"/>
        <w:gridCol w:w="587"/>
        <w:gridCol w:w="456"/>
        <w:gridCol w:w="691"/>
      </w:tblGrid>
      <w:tr w:rsidR="00981CF6">
        <w:trPr>
          <w:trHeight w:val="2509"/>
        </w:trPr>
        <w:tc>
          <w:tcPr>
            <w:tcW w:w="47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right="34"/>
              <w:jc w:val="right"/>
              <w:rPr>
                <w:sz w:val="18"/>
                <w:szCs w:val="18"/>
                <w:lang w:val="en-US"/>
              </w:rPr>
            </w:pPr>
            <w:r>
              <w:rPr>
                <w:sz w:val="18"/>
                <w:szCs w:val="18"/>
                <w:lang w:val="en-US"/>
              </w:rPr>
              <w:t>265</w:t>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61" w:right="26"/>
              <w:rPr>
                <w:sz w:val="18"/>
                <w:szCs w:val="18"/>
              </w:rPr>
            </w:pPr>
            <w:r>
              <w:rPr>
                <w:rFonts w:hint="eastAsia"/>
                <w:sz w:val="18"/>
                <w:szCs w:val="18"/>
              </w:rPr>
              <w:t>物业管理</w:t>
            </w:r>
          </w:p>
        </w:tc>
        <w:tc>
          <w:tcPr>
            <w:tcW w:w="1097" w:type="dxa"/>
          </w:tcPr>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7" w:right="99"/>
              <w:jc w:val="both"/>
              <w:rPr>
                <w:sz w:val="18"/>
                <w:szCs w:val="18"/>
              </w:rPr>
            </w:pPr>
            <w:r>
              <w:rPr>
                <w:rFonts w:hint="eastAsia"/>
                <w:sz w:val="18"/>
                <w:szCs w:val="18"/>
              </w:rPr>
              <w:t>住宅物业的建设单位未通过招投标的方式选聘物业服务企业或者未经批准，擅自采用协议方式选聘物业服务企业</w:t>
            </w:r>
          </w:p>
        </w:tc>
        <w:tc>
          <w:tcPr>
            <w:tcW w:w="1940" w:type="dxa"/>
          </w:tcPr>
          <w:p w:rsidR="00981CF6" w:rsidRDefault="00981CF6">
            <w:pPr>
              <w:pStyle w:val="TableParagraph"/>
              <w:spacing w:before="4"/>
              <w:rPr>
                <w:b/>
                <w:sz w:val="18"/>
                <w:szCs w:val="18"/>
              </w:rPr>
            </w:pPr>
          </w:p>
          <w:p w:rsidR="00981CF6" w:rsidRDefault="00981CF6">
            <w:pPr>
              <w:pStyle w:val="TableParagraph"/>
              <w:numPr>
                <w:ilvl w:val="0"/>
                <w:numId w:val="25"/>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25"/>
              </w:numPr>
              <w:tabs>
                <w:tab w:val="left" w:pos="216"/>
              </w:tabs>
              <w:spacing w:before="1"/>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25"/>
              </w:numPr>
              <w:tabs>
                <w:tab w:val="left" w:pos="216"/>
              </w:tabs>
              <w:spacing w:before="2"/>
              <w:ind w:left="215" w:hanging="179"/>
              <w:rPr>
                <w:sz w:val="18"/>
                <w:szCs w:val="18"/>
              </w:rPr>
            </w:pPr>
            <w:r>
              <w:rPr>
                <w:rFonts w:hint="eastAsia"/>
                <w:sz w:val="18"/>
                <w:szCs w:val="18"/>
              </w:rPr>
              <w:t>执法依据；</w:t>
            </w:r>
          </w:p>
          <w:p w:rsidR="00981CF6" w:rsidRDefault="00981CF6">
            <w:pPr>
              <w:pStyle w:val="TableParagraph"/>
              <w:numPr>
                <w:ilvl w:val="0"/>
                <w:numId w:val="25"/>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25"/>
              </w:numPr>
              <w:tabs>
                <w:tab w:val="left" w:pos="216"/>
              </w:tabs>
              <w:spacing w:before="1" w:line="217" w:lineRule="exact"/>
              <w:ind w:left="215" w:hanging="179"/>
              <w:rPr>
                <w:sz w:val="18"/>
                <w:szCs w:val="18"/>
              </w:rPr>
            </w:pPr>
            <w:r>
              <w:rPr>
                <w:rFonts w:hint="eastAsia"/>
                <w:sz w:val="18"/>
                <w:szCs w:val="18"/>
              </w:rPr>
              <w:t>咨询、监督投诉方式；</w:t>
            </w:r>
          </w:p>
          <w:p w:rsidR="00981CF6" w:rsidRDefault="00981CF6">
            <w:pPr>
              <w:pStyle w:val="TableParagraph"/>
              <w:numPr>
                <w:ilvl w:val="0"/>
                <w:numId w:val="25"/>
              </w:numPr>
              <w:tabs>
                <w:tab w:val="left" w:pos="216"/>
              </w:tabs>
              <w:spacing w:line="217" w:lineRule="exact"/>
              <w:ind w:left="215" w:hanging="179"/>
              <w:rPr>
                <w:sz w:val="18"/>
                <w:szCs w:val="18"/>
              </w:rPr>
            </w:pPr>
            <w:r>
              <w:rPr>
                <w:rFonts w:hint="eastAsia"/>
                <w:sz w:val="18"/>
                <w:szCs w:val="18"/>
              </w:rPr>
              <w:t>处罚决定；</w:t>
            </w:r>
          </w:p>
          <w:p w:rsidR="00981CF6" w:rsidRDefault="00981CF6">
            <w:pPr>
              <w:pStyle w:val="TableParagraph"/>
              <w:numPr>
                <w:ilvl w:val="0"/>
                <w:numId w:val="25"/>
              </w:numPr>
              <w:tabs>
                <w:tab w:val="left" w:pos="216"/>
              </w:tabs>
              <w:spacing w:before="1"/>
              <w:ind w:left="215" w:hanging="179"/>
              <w:rPr>
                <w:sz w:val="18"/>
                <w:szCs w:val="18"/>
              </w:rPr>
            </w:pPr>
            <w:r>
              <w:rPr>
                <w:rFonts w:hint="eastAsia"/>
                <w:sz w:val="18"/>
                <w:szCs w:val="18"/>
              </w:rPr>
              <w:t>救济渠道。</w:t>
            </w:r>
          </w:p>
        </w:tc>
        <w:tc>
          <w:tcPr>
            <w:tcW w:w="298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50"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26"/>
              </w:numPr>
              <w:tabs>
                <w:tab w:val="left" w:pos="214"/>
              </w:tabs>
              <w:spacing w:before="1"/>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26"/>
              </w:numPr>
              <w:tabs>
                <w:tab w:val="left" w:pos="214"/>
              </w:tabs>
              <w:spacing w:before="3"/>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83"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78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27"/>
              </w:numPr>
              <w:tabs>
                <w:tab w:val="left" w:pos="212"/>
                <w:tab w:val="left" w:pos="1440"/>
              </w:tabs>
              <w:spacing w:before="1"/>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spacing w:before="2"/>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27"/>
              </w:numPr>
              <w:tabs>
                <w:tab w:val="left" w:pos="212"/>
                <w:tab w:val="left" w:pos="1437"/>
              </w:tabs>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line="217" w:lineRule="exact"/>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72"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83" w:type="dxa"/>
          </w:tcPr>
          <w:p w:rsidR="00981CF6" w:rsidRDefault="00981CF6">
            <w:pPr>
              <w:pStyle w:val="TableParagraph"/>
              <w:rPr>
                <w:sz w:val="18"/>
                <w:szCs w:val="18"/>
              </w:rPr>
            </w:pPr>
          </w:p>
        </w:tc>
        <w:tc>
          <w:tcPr>
            <w:tcW w:w="483"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587" w:type="dxa"/>
          </w:tcPr>
          <w:p w:rsidR="00981CF6" w:rsidRDefault="00981CF6">
            <w:pPr>
              <w:pStyle w:val="TableParagraph"/>
              <w:rPr>
                <w:sz w:val="18"/>
                <w:szCs w:val="18"/>
              </w:rPr>
            </w:pP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69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bl>
    <w:p w:rsidR="00981CF6" w:rsidRDefault="00981CF6">
      <w:pPr>
        <w:jc w:val="center"/>
        <w:rPr>
          <w:sz w:val="18"/>
          <w:szCs w:val="18"/>
        </w:rPr>
        <w:sectPr w:rsidR="00981CF6">
          <w:pgSz w:w="16840" w:h="11910" w:orient="landscape"/>
          <w:pgMar w:top="840" w:right="679" w:bottom="640" w:left="680" w:header="0" w:footer="440" w:gutter="0"/>
          <w:cols w:space="720"/>
        </w:sectPr>
      </w:pPr>
    </w:p>
    <w:tbl>
      <w:tblPr>
        <w:tblW w:w="14988" w:type="dxa"/>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389"/>
        <w:gridCol w:w="456"/>
        <w:gridCol w:w="1378"/>
        <w:gridCol w:w="1995"/>
        <w:gridCol w:w="3065"/>
        <w:gridCol w:w="977"/>
        <w:gridCol w:w="497"/>
        <w:gridCol w:w="2866"/>
        <w:gridCol w:w="588"/>
        <w:gridCol w:w="497"/>
        <w:gridCol w:w="497"/>
        <w:gridCol w:w="603"/>
        <w:gridCol w:w="469"/>
        <w:gridCol w:w="711"/>
      </w:tblGrid>
      <w:tr w:rsidR="00981CF6">
        <w:trPr>
          <w:trHeight w:val="563"/>
        </w:trPr>
        <w:tc>
          <w:tcPr>
            <w:tcW w:w="389" w:type="dxa"/>
            <w:vMerge w:val="restart"/>
          </w:tcPr>
          <w:p w:rsidR="00981CF6" w:rsidRDefault="00981CF6">
            <w:pPr>
              <w:pStyle w:val="TableParagraph"/>
              <w:rPr>
                <w:b/>
                <w:sz w:val="18"/>
                <w:szCs w:val="18"/>
              </w:rPr>
            </w:pPr>
          </w:p>
          <w:p w:rsidR="00981CF6" w:rsidRDefault="00981CF6">
            <w:pPr>
              <w:pStyle w:val="TableParagraph"/>
              <w:spacing w:before="136"/>
              <w:ind w:left="115" w:right="79"/>
              <w:rPr>
                <w:b/>
                <w:sz w:val="18"/>
                <w:szCs w:val="18"/>
              </w:rPr>
            </w:pPr>
            <w:r>
              <w:rPr>
                <w:rFonts w:hint="eastAsia"/>
                <w:b/>
                <w:sz w:val="18"/>
                <w:szCs w:val="18"/>
              </w:rPr>
              <w:t>序号</w:t>
            </w:r>
          </w:p>
        </w:tc>
        <w:tc>
          <w:tcPr>
            <w:tcW w:w="1834" w:type="dxa"/>
            <w:gridSpan w:val="2"/>
          </w:tcPr>
          <w:p w:rsidR="00981CF6" w:rsidRDefault="00981CF6">
            <w:pPr>
              <w:pStyle w:val="TableParagraph"/>
              <w:spacing w:before="1"/>
              <w:rPr>
                <w:b/>
                <w:sz w:val="18"/>
                <w:szCs w:val="18"/>
              </w:rPr>
            </w:pPr>
          </w:p>
          <w:p w:rsidR="00981CF6" w:rsidRDefault="00981CF6">
            <w:pPr>
              <w:pStyle w:val="TableParagraph"/>
              <w:ind w:left="572"/>
              <w:rPr>
                <w:b/>
                <w:sz w:val="18"/>
                <w:szCs w:val="18"/>
              </w:rPr>
            </w:pPr>
            <w:r>
              <w:rPr>
                <w:rFonts w:hint="eastAsia"/>
                <w:b/>
                <w:sz w:val="18"/>
                <w:szCs w:val="18"/>
              </w:rPr>
              <w:t>公开事项</w:t>
            </w:r>
          </w:p>
        </w:tc>
        <w:tc>
          <w:tcPr>
            <w:tcW w:w="199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651"/>
              <w:rPr>
                <w:b/>
                <w:sz w:val="18"/>
                <w:szCs w:val="18"/>
              </w:rPr>
            </w:pPr>
            <w:r>
              <w:rPr>
                <w:rFonts w:hint="eastAsia"/>
                <w:b/>
                <w:sz w:val="18"/>
                <w:szCs w:val="18"/>
              </w:rPr>
              <w:t>公开内容</w:t>
            </w:r>
          </w:p>
        </w:tc>
        <w:tc>
          <w:tcPr>
            <w:tcW w:w="306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1173" w:right="1148"/>
              <w:jc w:val="center"/>
              <w:rPr>
                <w:b/>
                <w:sz w:val="18"/>
                <w:szCs w:val="18"/>
              </w:rPr>
            </w:pPr>
            <w:r>
              <w:rPr>
                <w:rFonts w:hint="eastAsia"/>
                <w:b/>
                <w:sz w:val="18"/>
                <w:szCs w:val="18"/>
              </w:rPr>
              <w:t>公开依据</w:t>
            </w:r>
          </w:p>
        </w:tc>
        <w:tc>
          <w:tcPr>
            <w:tcW w:w="977" w:type="dxa"/>
            <w:vMerge w:val="restart"/>
          </w:tcPr>
          <w:p w:rsidR="00981CF6" w:rsidRDefault="00981CF6">
            <w:pPr>
              <w:pStyle w:val="TableParagraph"/>
              <w:rPr>
                <w:b/>
                <w:sz w:val="18"/>
                <w:szCs w:val="18"/>
              </w:rPr>
            </w:pPr>
          </w:p>
          <w:p w:rsidR="00981CF6" w:rsidRDefault="00981CF6">
            <w:pPr>
              <w:pStyle w:val="TableParagraph"/>
              <w:spacing w:before="136"/>
              <w:ind w:left="319" w:right="287"/>
              <w:rPr>
                <w:b/>
                <w:sz w:val="18"/>
                <w:szCs w:val="18"/>
              </w:rPr>
            </w:pPr>
            <w:r>
              <w:rPr>
                <w:rFonts w:hint="eastAsia"/>
                <w:b/>
                <w:sz w:val="18"/>
                <w:szCs w:val="18"/>
              </w:rPr>
              <w:t>公开时限</w:t>
            </w:r>
          </w:p>
        </w:tc>
        <w:tc>
          <w:tcPr>
            <w:tcW w:w="497" w:type="dxa"/>
            <w:vMerge w:val="restart"/>
          </w:tcPr>
          <w:p w:rsidR="00981CF6" w:rsidRDefault="00981CF6">
            <w:pPr>
              <w:pStyle w:val="TableParagraph"/>
              <w:rPr>
                <w:b/>
                <w:sz w:val="18"/>
                <w:szCs w:val="18"/>
              </w:rPr>
            </w:pPr>
          </w:p>
          <w:p w:rsidR="00981CF6" w:rsidRDefault="00981CF6">
            <w:pPr>
              <w:pStyle w:val="TableParagraph"/>
              <w:spacing w:before="136"/>
              <w:ind w:left="79" w:right="47"/>
              <w:rPr>
                <w:b/>
                <w:sz w:val="18"/>
                <w:szCs w:val="18"/>
              </w:rPr>
            </w:pPr>
            <w:r>
              <w:rPr>
                <w:rFonts w:hint="eastAsia"/>
                <w:b/>
                <w:sz w:val="18"/>
                <w:szCs w:val="18"/>
              </w:rPr>
              <w:t>公开主体</w:t>
            </w:r>
          </w:p>
        </w:tc>
        <w:tc>
          <w:tcPr>
            <w:tcW w:w="2866" w:type="dxa"/>
            <w:vMerge w:val="restart"/>
          </w:tcPr>
          <w:p w:rsidR="00981CF6" w:rsidRDefault="00981CF6">
            <w:pPr>
              <w:pStyle w:val="TableParagraph"/>
              <w:spacing w:before="2"/>
              <w:rPr>
                <w:b/>
                <w:sz w:val="18"/>
                <w:szCs w:val="18"/>
              </w:rPr>
            </w:pPr>
          </w:p>
          <w:p w:rsidR="00981CF6" w:rsidRDefault="00981CF6">
            <w:pPr>
              <w:pStyle w:val="TableParagraph"/>
              <w:ind w:left="766"/>
              <w:rPr>
                <w:b/>
                <w:sz w:val="18"/>
                <w:szCs w:val="18"/>
              </w:rPr>
            </w:pPr>
            <w:r>
              <w:rPr>
                <w:rFonts w:hint="eastAsia"/>
                <w:b/>
                <w:sz w:val="18"/>
                <w:szCs w:val="18"/>
              </w:rPr>
              <w:t>公开渠道和载体</w:t>
            </w:r>
          </w:p>
          <w:p w:rsidR="00981CF6" w:rsidRDefault="00981CF6">
            <w:pPr>
              <w:pStyle w:val="TableParagraph"/>
              <w:spacing w:before="2"/>
              <w:ind w:left="35" w:right="165"/>
              <w:rPr>
                <w:b/>
                <w:sz w:val="18"/>
                <w:szCs w:val="18"/>
              </w:rPr>
            </w:pPr>
            <w:r>
              <w:rPr>
                <w:rFonts w:hint="eastAsia"/>
                <w:b/>
                <w:sz w:val="18"/>
                <w:szCs w:val="18"/>
              </w:rPr>
              <w:t>（“■”表示必选项，“□”表示可选项）</w:t>
            </w:r>
          </w:p>
        </w:tc>
        <w:tc>
          <w:tcPr>
            <w:tcW w:w="1085" w:type="dxa"/>
            <w:gridSpan w:val="2"/>
          </w:tcPr>
          <w:p w:rsidR="00981CF6" w:rsidRDefault="00981CF6">
            <w:pPr>
              <w:pStyle w:val="TableParagraph"/>
              <w:spacing w:before="1"/>
              <w:rPr>
                <w:b/>
                <w:sz w:val="18"/>
                <w:szCs w:val="18"/>
              </w:rPr>
            </w:pPr>
          </w:p>
          <w:p w:rsidR="00981CF6" w:rsidRDefault="00981CF6">
            <w:pPr>
              <w:pStyle w:val="TableParagraph"/>
              <w:ind w:left="194"/>
              <w:rPr>
                <w:b/>
                <w:sz w:val="18"/>
                <w:szCs w:val="18"/>
              </w:rPr>
            </w:pPr>
            <w:r>
              <w:rPr>
                <w:rFonts w:hint="eastAsia"/>
                <w:b/>
                <w:sz w:val="18"/>
                <w:szCs w:val="18"/>
              </w:rPr>
              <w:t>公开对象</w:t>
            </w:r>
          </w:p>
        </w:tc>
        <w:tc>
          <w:tcPr>
            <w:tcW w:w="1100" w:type="dxa"/>
            <w:gridSpan w:val="2"/>
          </w:tcPr>
          <w:p w:rsidR="00981CF6" w:rsidRDefault="00981CF6">
            <w:pPr>
              <w:pStyle w:val="TableParagraph"/>
              <w:spacing w:before="1"/>
              <w:rPr>
                <w:b/>
                <w:sz w:val="18"/>
                <w:szCs w:val="18"/>
              </w:rPr>
            </w:pPr>
          </w:p>
          <w:p w:rsidR="00981CF6" w:rsidRDefault="00981CF6">
            <w:pPr>
              <w:pStyle w:val="TableParagraph"/>
              <w:ind w:left="201"/>
              <w:rPr>
                <w:b/>
                <w:sz w:val="18"/>
                <w:szCs w:val="18"/>
              </w:rPr>
            </w:pPr>
            <w:r>
              <w:rPr>
                <w:rFonts w:hint="eastAsia"/>
                <w:b/>
                <w:sz w:val="18"/>
                <w:szCs w:val="18"/>
              </w:rPr>
              <w:t>公开方式</w:t>
            </w:r>
          </w:p>
        </w:tc>
        <w:tc>
          <w:tcPr>
            <w:tcW w:w="1180" w:type="dxa"/>
            <w:gridSpan w:val="2"/>
          </w:tcPr>
          <w:p w:rsidR="00981CF6" w:rsidRDefault="00981CF6">
            <w:pPr>
              <w:pStyle w:val="TableParagraph"/>
              <w:spacing w:before="1"/>
              <w:rPr>
                <w:b/>
                <w:sz w:val="18"/>
                <w:szCs w:val="18"/>
              </w:rPr>
            </w:pPr>
          </w:p>
          <w:p w:rsidR="00981CF6" w:rsidRDefault="00981CF6">
            <w:pPr>
              <w:pStyle w:val="TableParagraph"/>
              <w:ind w:left="241"/>
              <w:rPr>
                <w:b/>
                <w:sz w:val="18"/>
                <w:szCs w:val="18"/>
              </w:rPr>
            </w:pPr>
            <w:r>
              <w:rPr>
                <w:rFonts w:hint="eastAsia"/>
                <w:b/>
                <w:sz w:val="18"/>
                <w:szCs w:val="18"/>
              </w:rPr>
              <w:t>公开层级</w:t>
            </w:r>
          </w:p>
        </w:tc>
      </w:tr>
      <w:tr w:rsidR="00981CF6">
        <w:trPr>
          <w:trHeight w:val="522"/>
        </w:trPr>
        <w:tc>
          <w:tcPr>
            <w:tcW w:w="389" w:type="dxa"/>
            <w:vMerge/>
            <w:tcBorders>
              <w:top w:val="nil"/>
            </w:tcBorders>
          </w:tcPr>
          <w:p w:rsidR="00981CF6" w:rsidRDefault="00981CF6">
            <w:pPr>
              <w:rPr>
                <w:sz w:val="18"/>
                <w:szCs w:val="18"/>
              </w:rPr>
            </w:pPr>
          </w:p>
        </w:tc>
        <w:tc>
          <w:tcPr>
            <w:tcW w:w="456" w:type="dxa"/>
          </w:tcPr>
          <w:p w:rsidR="00981CF6" w:rsidRDefault="00981CF6">
            <w:pPr>
              <w:pStyle w:val="TableParagraph"/>
              <w:spacing w:before="51"/>
              <w:ind w:left="59" w:right="26"/>
              <w:rPr>
                <w:b/>
                <w:sz w:val="18"/>
                <w:szCs w:val="18"/>
              </w:rPr>
            </w:pPr>
            <w:r>
              <w:rPr>
                <w:rFonts w:hint="eastAsia"/>
                <w:b/>
                <w:sz w:val="18"/>
                <w:szCs w:val="18"/>
              </w:rPr>
              <w:t>一级事项</w:t>
            </w:r>
          </w:p>
        </w:tc>
        <w:tc>
          <w:tcPr>
            <w:tcW w:w="1378" w:type="dxa"/>
          </w:tcPr>
          <w:p w:rsidR="00981CF6" w:rsidRDefault="00981CF6">
            <w:pPr>
              <w:pStyle w:val="TableParagraph"/>
              <w:spacing w:before="5"/>
              <w:rPr>
                <w:b/>
                <w:sz w:val="18"/>
                <w:szCs w:val="18"/>
              </w:rPr>
            </w:pPr>
          </w:p>
          <w:p w:rsidR="00981CF6" w:rsidRDefault="00981CF6">
            <w:pPr>
              <w:pStyle w:val="TableParagraph"/>
              <w:ind w:left="344"/>
              <w:rPr>
                <w:b/>
                <w:sz w:val="18"/>
                <w:szCs w:val="18"/>
              </w:rPr>
            </w:pPr>
            <w:r>
              <w:rPr>
                <w:rFonts w:hint="eastAsia"/>
                <w:b/>
                <w:sz w:val="18"/>
                <w:szCs w:val="18"/>
              </w:rPr>
              <w:t>二级事项</w:t>
            </w:r>
          </w:p>
        </w:tc>
        <w:tc>
          <w:tcPr>
            <w:tcW w:w="1995" w:type="dxa"/>
            <w:vMerge/>
            <w:tcBorders>
              <w:top w:val="nil"/>
            </w:tcBorders>
          </w:tcPr>
          <w:p w:rsidR="00981CF6" w:rsidRDefault="00981CF6">
            <w:pPr>
              <w:rPr>
                <w:sz w:val="18"/>
                <w:szCs w:val="18"/>
              </w:rPr>
            </w:pPr>
          </w:p>
        </w:tc>
        <w:tc>
          <w:tcPr>
            <w:tcW w:w="3065" w:type="dxa"/>
            <w:vMerge/>
            <w:tcBorders>
              <w:top w:val="nil"/>
            </w:tcBorders>
          </w:tcPr>
          <w:p w:rsidR="00981CF6" w:rsidRDefault="00981CF6">
            <w:pPr>
              <w:rPr>
                <w:sz w:val="18"/>
                <w:szCs w:val="18"/>
              </w:rPr>
            </w:pPr>
          </w:p>
        </w:tc>
        <w:tc>
          <w:tcPr>
            <w:tcW w:w="977" w:type="dxa"/>
            <w:vMerge/>
            <w:tcBorders>
              <w:top w:val="nil"/>
            </w:tcBorders>
          </w:tcPr>
          <w:p w:rsidR="00981CF6" w:rsidRDefault="00981CF6">
            <w:pPr>
              <w:rPr>
                <w:sz w:val="18"/>
                <w:szCs w:val="18"/>
              </w:rPr>
            </w:pPr>
          </w:p>
        </w:tc>
        <w:tc>
          <w:tcPr>
            <w:tcW w:w="497" w:type="dxa"/>
            <w:vMerge/>
            <w:tcBorders>
              <w:top w:val="nil"/>
            </w:tcBorders>
          </w:tcPr>
          <w:p w:rsidR="00981CF6" w:rsidRDefault="00981CF6">
            <w:pPr>
              <w:rPr>
                <w:sz w:val="18"/>
                <w:szCs w:val="18"/>
              </w:rPr>
            </w:pPr>
          </w:p>
        </w:tc>
        <w:tc>
          <w:tcPr>
            <w:tcW w:w="2866" w:type="dxa"/>
            <w:vMerge/>
            <w:tcBorders>
              <w:top w:val="nil"/>
            </w:tcBorders>
          </w:tcPr>
          <w:p w:rsidR="00981CF6" w:rsidRDefault="00981CF6">
            <w:pPr>
              <w:rPr>
                <w:sz w:val="18"/>
                <w:szCs w:val="18"/>
              </w:rPr>
            </w:pPr>
          </w:p>
        </w:tc>
        <w:tc>
          <w:tcPr>
            <w:tcW w:w="588" w:type="dxa"/>
          </w:tcPr>
          <w:p w:rsidR="00981CF6" w:rsidRDefault="00981CF6">
            <w:pPr>
              <w:pStyle w:val="TableParagraph"/>
              <w:spacing w:before="51"/>
              <w:ind w:left="210" w:right="94" w:hanging="87"/>
              <w:rPr>
                <w:b/>
                <w:sz w:val="18"/>
                <w:szCs w:val="18"/>
              </w:rPr>
            </w:pPr>
            <w:r>
              <w:rPr>
                <w:rFonts w:hint="eastAsia"/>
                <w:b/>
                <w:sz w:val="18"/>
                <w:szCs w:val="18"/>
              </w:rPr>
              <w:t>全社会</w:t>
            </w:r>
          </w:p>
        </w:tc>
        <w:tc>
          <w:tcPr>
            <w:tcW w:w="497" w:type="dxa"/>
          </w:tcPr>
          <w:p w:rsidR="00981CF6" w:rsidRDefault="00981CF6">
            <w:pPr>
              <w:pStyle w:val="TableParagraph"/>
              <w:spacing w:before="51"/>
              <w:ind w:left="76" w:right="50"/>
              <w:rPr>
                <w:b/>
                <w:sz w:val="18"/>
                <w:szCs w:val="18"/>
              </w:rPr>
            </w:pPr>
            <w:r>
              <w:rPr>
                <w:rFonts w:hint="eastAsia"/>
                <w:b/>
                <w:sz w:val="18"/>
                <w:szCs w:val="18"/>
              </w:rPr>
              <w:t>特定群体</w:t>
            </w:r>
          </w:p>
        </w:tc>
        <w:tc>
          <w:tcPr>
            <w:tcW w:w="497" w:type="dxa"/>
          </w:tcPr>
          <w:p w:rsidR="00981CF6" w:rsidRDefault="00981CF6">
            <w:pPr>
              <w:pStyle w:val="TableParagraph"/>
              <w:spacing w:before="5"/>
              <w:rPr>
                <w:b/>
                <w:sz w:val="18"/>
                <w:szCs w:val="18"/>
              </w:rPr>
            </w:pPr>
          </w:p>
          <w:p w:rsidR="00981CF6" w:rsidRDefault="00981CF6">
            <w:pPr>
              <w:pStyle w:val="TableParagraph"/>
              <w:ind w:left="59" w:right="36"/>
              <w:jc w:val="center"/>
              <w:rPr>
                <w:b/>
                <w:sz w:val="18"/>
                <w:szCs w:val="18"/>
              </w:rPr>
            </w:pPr>
            <w:r>
              <w:rPr>
                <w:rFonts w:hint="eastAsia"/>
                <w:b/>
                <w:sz w:val="18"/>
                <w:szCs w:val="18"/>
              </w:rPr>
              <w:t>主动</w:t>
            </w:r>
          </w:p>
        </w:tc>
        <w:tc>
          <w:tcPr>
            <w:tcW w:w="603" w:type="dxa"/>
          </w:tcPr>
          <w:p w:rsidR="00981CF6" w:rsidRDefault="00981CF6">
            <w:pPr>
              <w:pStyle w:val="TableParagraph"/>
              <w:spacing w:before="5"/>
              <w:rPr>
                <w:b/>
                <w:sz w:val="18"/>
                <w:szCs w:val="18"/>
              </w:rPr>
            </w:pPr>
          </w:p>
          <w:p w:rsidR="00981CF6" w:rsidRDefault="00981CF6">
            <w:pPr>
              <w:pStyle w:val="TableParagraph"/>
              <w:ind w:left="40"/>
              <w:rPr>
                <w:b/>
                <w:sz w:val="18"/>
                <w:szCs w:val="18"/>
              </w:rPr>
            </w:pPr>
            <w:r>
              <w:rPr>
                <w:rFonts w:hint="eastAsia"/>
                <w:b/>
                <w:sz w:val="18"/>
                <w:szCs w:val="18"/>
              </w:rPr>
              <w:t>依申请</w:t>
            </w:r>
          </w:p>
        </w:tc>
        <w:tc>
          <w:tcPr>
            <w:tcW w:w="469" w:type="dxa"/>
          </w:tcPr>
          <w:p w:rsidR="00981CF6" w:rsidRDefault="00981CF6">
            <w:pPr>
              <w:pStyle w:val="TableParagraph"/>
              <w:spacing w:before="5"/>
              <w:rPr>
                <w:b/>
                <w:sz w:val="18"/>
                <w:szCs w:val="18"/>
              </w:rPr>
            </w:pPr>
          </w:p>
          <w:p w:rsidR="00981CF6" w:rsidRDefault="00981CF6">
            <w:pPr>
              <w:pStyle w:val="TableParagraph"/>
              <w:ind w:left="46" w:right="21"/>
              <w:jc w:val="center"/>
              <w:rPr>
                <w:b/>
                <w:sz w:val="18"/>
                <w:szCs w:val="18"/>
              </w:rPr>
            </w:pPr>
            <w:r>
              <w:rPr>
                <w:rFonts w:hint="eastAsia"/>
                <w:b/>
                <w:sz w:val="18"/>
                <w:szCs w:val="18"/>
              </w:rPr>
              <w:t>市级</w:t>
            </w:r>
          </w:p>
        </w:tc>
        <w:tc>
          <w:tcPr>
            <w:tcW w:w="711" w:type="dxa"/>
          </w:tcPr>
          <w:p w:rsidR="00981CF6" w:rsidRDefault="00981CF6">
            <w:pPr>
              <w:pStyle w:val="TableParagraph"/>
              <w:spacing w:before="5"/>
              <w:rPr>
                <w:b/>
                <w:sz w:val="18"/>
                <w:szCs w:val="18"/>
              </w:rPr>
            </w:pPr>
          </w:p>
          <w:p w:rsidR="00981CF6" w:rsidRDefault="00981CF6">
            <w:pPr>
              <w:pStyle w:val="TableParagraph"/>
              <w:ind w:left="165" w:right="144"/>
              <w:jc w:val="center"/>
              <w:rPr>
                <w:b/>
                <w:sz w:val="18"/>
                <w:szCs w:val="18"/>
              </w:rPr>
            </w:pPr>
            <w:r>
              <w:rPr>
                <w:rFonts w:hint="eastAsia"/>
                <w:b/>
                <w:sz w:val="18"/>
                <w:szCs w:val="18"/>
              </w:rPr>
              <w:t>县级</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A23FE2">
            <w:pPr>
              <w:pStyle w:val="TableParagraph"/>
              <w:spacing w:before="127"/>
              <w:ind w:right="34"/>
              <w:jc w:val="center"/>
              <w:rPr>
                <w:sz w:val="18"/>
                <w:szCs w:val="18"/>
                <w:lang w:val="en-US"/>
              </w:rPr>
            </w:pPr>
            <w:r>
              <w:rPr>
                <w:sz w:val="18"/>
                <w:szCs w:val="18"/>
                <w:lang w:val="en-US"/>
              </w:rPr>
              <w:t>266</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spacing w:before="1"/>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7" w:right="96"/>
              <w:jc w:val="both"/>
              <w:rPr>
                <w:sz w:val="18"/>
                <w:szCs w:val="18"/>
              </w:rPr>
            </w:pPr>
            <w:r>
              <w:rPr>
                <w:rFonts w:hint="eastAsia"/>
                <w:sz w:val="18"/>
                <w:szCs w:val="18"/>
              </w:rPr>
              <w:t>建设单位擅自处分属于业主的物业共用部位、共用设施设备的所有权或者使用权</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28"/>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28"/>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28"/>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28"/>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28"/>
              </w:numPr>
              <w:tabs>
                <w:tab w:val="left" w:pos="216"/>
              </w:tabs>
              <w:spacing w:before="2"/>
              <w:ind w:left="215" w:hanging="179"/>
              <w:rPr>
                <w:sz w:val="18"/>
                <w:szCs w:val="18"/>
              </w:rPr>
            </w:pPr>
            <w:r>
              <w:rPr>
                <w:rFonts w:hint="eastAsia"/>
                <w:sz w:val="18"/>
                <w:szCs w:val="18"/>
              </w:rPr>
              <w:t>咨询、监督投诉方式；</w:t>
            </w:r>
          </w:p>
          <w:p w:rsidR="00981CF6" w:rsidRDefault="00981CF6">
            <w:pPr>
              <w:pStyle w:val="TableParagraph"/>
              <w:numPr>
                <w:ilvl w:val="0"/>
                <w:numId w:val="28"/>
              </w:numPr>
              <w:tabs>
                <w:tab w:val="left" w:pos="216"/>
              </w:tabs>
              <w:ind w:left="215" w:hanging="179"/>
              <w:rPr>
                <w:sz w:val="18"/>
                <w:szCs w:val="18"/>
              </w:rPr>
            </w:pPr>
            <w:r>
              <w:rPr>
                <w:rFonts w:hint="eastAsia"/>
                <w:sz w:val="18"/>
                <w:szCs w:val="18"/>
              </w:rPr>
              <w:t>处罚决定；</w:t>
            </w:r>
          </w:p>
          <w:p w:rsidR="00981CF6" w:rsidRDefault="00981CF6">
            <w:pPr>
              <w:pStyle w:val="TableParagraph"/>
              <w:numPr>
                <w:ilvl w:val="0"/>
                <w:numId w:val="28"/>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5"/>
              <w:rPr>
                <w:b/>
                <w:sz w:val="18"/>
                <w:szCs w:val="18"/>
              </w:rPr>
            </w:pPr>
          </w:p>
          <w:p w:rsidR="00981CF6" w:rsidRDefault="00981CF6">
            <w:pPr>
              <w:pStyle w:val="TableParagraph"/>
              <w:numPr>
                <w:ilvl w:val="0"/>
                <w:numId w:val="29"/>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29"/>
              </w:numPr>
              <w:tabs>
                <w:tab w:val="left" w:pos="214"/>
              </w:tabs>
              <w:spacing w:before="2"/>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5"/>
              <w:rPr>
                <w:b/>
                <w:sz w:val="18"/>
                <w:szCs w:val="18"/>
              </w:rPr>
            </w:pPr>
          </w:p>
          <w:p w:rsidR="00981CF6" w:rsidRDefault="00981CF6">
            <w:pPr>
              <w:pStyle w:val="TableParagraph"/>
              <w:numPr>
                <w:ilvl w:val="0"/>
                <w:numId w:val="30"/>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1"/>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30"/>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2"/>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8"/>
              <w:jc w:val="center"/>
              <w:rPr>
                <w:sz w:val="18"/>
                <w:szCs w:val="18"/>
              </w:rPr>
            </w:pPr>
            <w:r>
              <w:rPr>
                <w:rFonts w:hint="eastAsia"/>
                <w:w w:val="101"/>
                <w:sz w:val="18"/>
                <w:szCs w:val="18"/>
              </w:rPr>
              <w:t>√</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A23FE2">
            <w:pPr>
              <w:pStyle w:val="TableParagraph"/>
              <w:spacing w:before="127"/>
              <w:ind w:right="34"/>
              <w:jc w:val="right"/>
              <w:rPr>
                <w:sz w:val="18"/>
                <w:szCs w:val="18"/>
                <w:lang w:val="en-US"/>
              </w:rPr>
            </w:pPr>
            <w:r>
              <w:rPr>
                <w:sz w:val="18"/>
                <w:szCs w:val="18"/>
                <w:lang w:val="en-US"/>
              </w:rPr>
              <w:t>267</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37" w:right="108"/>
              <w:rPr>
                <w:sz w:val="18"/>
                <w:szCs w:val="18"/>
              </w:rPr>
            </w:pPr>
            <w:r>
              <w:rPr>
                <w:rFonts w:hint="eastAsia"/>
                <w:sz w:val="18"/>
                <w:szCs w:val="18"/>
              </w:rPr>
              <w:t>逾期仍不移交有关资料</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31"/>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31"/>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31"/>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31"/>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31"/>
              </w:numPr>
              <w:tabs>
                <w:tab w:val="left" w:pos="216"/>
              </w:tabs>
              <w:spacing w:before="1"/>
              <w:ind w:left="215" w:hanging="179"/>
              <w:rPr>
                <w:sz w:val="18"/>
                <w:szCs w:val="18"/>
              </w:rPr>
            </w:pPr>
            <w:r>
              <w:rPr>
                <w:rFonts w:hint="eastAsia"/>
                <w:sz w:val="18"/>
                <w:szCs w:val="18"/>
              </w:rPr>
              <w:t>咨询、监督投诉方式；</w:t>
            </w:r>
          </w:p>
          <w:p w:rsidR="00981CF6" w:rsidRDefault="00981CF6">
            <w:pPr>
              <w:pStyle w:val="TableParagraph"/>
              <w:numPr>
                <w:ilvl w:val="0"/>
                <w:numId w:val="31"/>
              </w:numPr>
              <w:tabs>
                <w:tab w:val="left" w:pos="216"/>
              </w:tabs>
              <w:spacing w:before="1"/>
              <w:ind w:left="215" w:hanging="179"/>
              <w:rPr>
                <w:sz w:val="18"/>
                <w:szCs w:val="18"/>
              </w:rPr>
            </w:pPr>
            <w:r>
              <w:rPr>
                <w:rFonts w:hint="eastAsia"/>
                <w:sz w:val="18"/>
                <w:szCs w:val="18"/>
              </w:rPr>
              <w:t>处罚决定；</w:t>
            </w:r>
          </w:p>
          <w:p w:rsidR="00981CF6" w:rsidRDefault="00981CF6">
            <w:pPr>
              <w:pStyle w:val="TableParagraph"/>
              <w:numPr>
                <w:ilvl w:val="0"/>
                <w:numId w:val="31"/>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32"/>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32"/>
              </w:numPr>
              <w:tabs>
                <w:tab w:val="left" w:pos="214"/>
              </w:tabs>
              <w:spacing w:before="4"/>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33"/>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2"/>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33"/>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1"/>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A23FE2">
            <w:pPr>
              <w:pStyle w:val="TableParagraph"/>
              <w:spacing w:before="127"/>
              <w:ind w:right="34"/>
              <w:jc w:val="right"/>
              <w:rPr>
                <w:sz w:val="18"/>
                <w:szCs w:val="18"/>
                <w:lang w:val="en-US"/>
              </w:rPr>
            </w:pPr>
            <w:r>
              <w:rPr>
                <w:sz w:val="18"/>
                <w:szCs w:val="18"/>
              </w:rPr>
              <w:t>268</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7" w:right="108"/>
              <w:jc w:val="both"/>
              <w:rPr>
                <w:sz w:val="18"/>
                <w:szCs w:val="18"/>
              </w:rPr>
            </w:pPr>
            <w:r>
              <w:rPr>
                <w:rFonts w:hint="eastAsia"/>
                <w:sz w:val="18"/>
                <w:szCs w:val="18"/>
              </w:rPr>
              <w:t>物业服务企业将一个物业管理区域内的全部物业管理一并委托给他人</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34"/>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34"/>
              </w:numPr>
              <w:tabs>
                <w:tab w:val="left" w:pos="216"/>
              </w:tabs>
              <w:spacing w:before="1"/>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34"/>
              </w:numPr>
              <w:tabs>
                <w:tab w:val="left" w:pos="216"/>
              </w:tabs>
              <w:spacing w:before="2"/>
              <w:ind w:left="215" w:hanging="179"/>
              <w:rPr>
                <w:sz w:val="18"/>
                <w:szCs w:val="18"/>
              </w:rPr>
            </w:pPr>
            <w:r>
              <w:rPr>
                <w:rFonts w:hint="eastAsia"/>
                <w:sz w:val="18"/>
                <w:szCs w:val="18"/>
              </w:rPr>
              <w:t>执法依据；</w:t>
            </w:r>
          </w:p>
          <w:p w:rsidR="00981CF6" w:rsidRDefault="00981CF6">
            <w:pPr>
              <w:pStyle w:val="TableParagraph"/>
              <w:numPr>
                <w:ilvl w:val="0"/>
                <w:numId w:val="34"/>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34"/>
              </w:numPr>
              <w:tabs>
                <w:tab w:val="left" w:pos="216"/>
              </w:tabs>
              <w:spacing w:before="1" w:line="217" w:lineRule="exact"/>
              <w:ind w:left="215" w:hanging="179"/>
              <w:rPr>
                <w:sz w:val="18"/>
                <w:szCs w:val="18"/>
              </w:rPr>
            </w:pPr>
            <w:r>
              <w:rPr>
                <w:rFonts w:hint="eastAsia"/>
                <w:sz w:val="18"/>
                <w:szCs w:val="18"/>
              </w:rPr>
              <w:t>咨询、监督投诉方式；</w:t>
            </w:r>
          </w:p>
          <w:p w:rsidR="00981CF6" w:rsidRDefault="00981CF6">
            <w:pPr>
              <w:pStyle w:val="TableParagraph"/>
              <w:numPr>
                <w:ilvl w:val="0"/>
                <w:numId w:val="34"/>
              </w:numPr>
              <w:tabs>
                <w:tab w:val="left" w:pos="216"/>
              </w:tabs>
              <w:spacing w:line="217" w:lineRule="exact"/>
              <w:ind w:left="215" w:hanging="179"/>
              <w:rPr>
                <w:sz w:val="18"/>
                <w:szCs w:val="18"/>
              </w:rPr>
            </w:pPr>
            <w:r>
              <w:rPr>
                <w:rFonts w:hint="eastAsia"/>
                <w:sz w:val="18"/>
                <w:szCs w:val="18"/>
              </w:rPr>
              <w:t>处罚决定；</w:t>
            </w:r>
          </w:p>
          <w:p w:rsidR="00981CF6" w:rsidRDefault="00981CF6">
            <w:pPr>
              <w:pStyle w:val="TableParagraph"/>
              <w:numPr>
                <w:ilvl w:val="0"/>
                <w:numId w:val="34"/>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35"/>
              </w:numPr>
              <w:tabs>
                <w:tab w:val="left" w:pos="214"/>
              </w:tabs>
              <w:spacing w:before="1"/>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35"/>
              </w:numPr>
              <w:tabs>
                <w:tab w:val="left" w:pos="214"/>
              </w:tabs>
              <w:spacing w:before="3"/>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36"/>
              </w:numPr>
              <w:tabs>
                <w:tab w:val="left" w:pos="212"/>
                <w:tab w:val="left" w:pos="1440"/>
              </w:tabs>
              <w:spacing w:before="1"/>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spacing w:before="1"/>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36"/>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line="217" w:lineRule="exact"/>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bl>
    <w:p w:rsidR="00981CF6" w:rsidRDefault="00981CF6">
      <w:pPr>
        <w:jc w:val="center"/>
        <w:rPr>
          <w:sz w:val="18"/>
          <w:szCs w:val="18"/>
        </w:rPr>
        <w:sectPr w:rsidR="00981CF6">
          <w:pgSz w:w="16840" w:h="11910" w:orient="landscape"/>
          <w:pgMar w:top="840" w:right="679" w:bottom="640" w:left="680" w:header="0" w:footer="440" w:gutter="0"/>
          <w:cols w:space="720"/>
        </w:sectPr>
      </w:pPr>
    </w:p>
    <w:tbl>
      <w:tblPr>
        <w:tblW w:w="1508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485"/>
        <w:gridCol w:w="456"/>
        <w:gridCol w:w="1378"/>
        <w:gridCol w:w="1995"/>
        <w:gridCol w:w="3065"/>
        <w:gridCol w:w="977"/>
        <w:gridCol w:w="497"/>
        <w:gridCol w:w="2866"/>
        <w:gridCol w:w="588"/>
        <w:gridCol w:w="497"/>
        <w:gridCol w:w="497"/>
        <w:gridCol w:w="603"/>
        <w:gridCol w:w="469"/>
        <w:gridCol w:w="711"/>
      </w:tblGrid>
      <w:tr w:rsidR="00981CF6" w:rsidTr="00446D15">
        <w:trPr>
          <w:trHeight w:val="563"/>
        </w:trPr>
        <w:tc>
          <w:tcPr>
            <w:tcW w:w="485" w:type="dxa"/>
            <w:vMerge w:val="restart"/>
          </w:tcPr>
          <w:p w:rsidR="00981CF6" w:rsidRDefault="00981CF6">
            <w:pPr>
              <w:pStyle w:val="TableParagraph"/>
              <w:rPr>
                <w:b/>
                <w:sz w:val="18"/>
                <w:szCs w:val="18"/>
              </w:rPr>
            </w:pPr>
          </w:p>
          <w:p w:rsidR="00981CF6" w:rsidRDefault="00981CF6">
            <w:pPr>
              <w:pStyle w:val="TableParagraph"/>
              <w:spacing w:before="136"/>
              <w:ind w:left="115" w:right="79"/>
              <w:rPr>
                <w:b/>
                <w:sz w:val="18"/>
                <w:szCs w:val="18"/>
              </w:rPr>
            </w:pPr>
            <w:r>
              <w:rPr>
                <w:rFonts w:hint="eastAsia"/>
                <w:b/>
                <w:sz w:val="18"/>
                <w:szCs w:val="18"/>
              </w:rPr>
              <w:t>序号</w:t>
            </w:r>
          </w:p>
        </w:tc>
        <w:tc>
          <w:tcPr>
            <w:tcW w:w="1834" w:type="dxa"/>
            <w:gridSpan w:val="2"/>
          </w:tcPr>
          <w:p w:rsidR="00981CF6" w:rsidRDefault="00981CF6">
            <w:pPr>
              <w:pStyle w:val="TableParagraph"/>
              <w:spacing w:before="1"/>
              <w:rPr>
                <w:b/>
                <w:sz w:val="18"/>
                <w:szCs w:val="18"/>
              </w:rPr>
            </w:pPr>
          </w:p>
          <w:p w:rsidR="00981CF6" w:rsidRDefault="00981CF6">
            <w:pPr>
              <w:pStyle w:val="TableParagraph"/>
              <w:ind w:left="572"/>
              <w:rPr>
                <w:b/>
                <w:sz w:val="18"/>
                <w:szCs w:val="18"/>
              </w:rPr>
            </w:pPr>
            <w:r>
              <w:rPr>
                <w:rFonts w:hint="eastAsia"/>
                <w:b/>
                <w:sz w:val="18"/>
                <w:szCs w:val="18"/>
              </w:rPr>
              <w:t>公开事项</w:t>
            </w:r>
          </w:p>
        </w:tc>
        <w:tc>
          <w:tcPr>
            <w:tcW w:w="199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651"/>
              <w:rPr>
                <w:b/>
                <w:sz w:val="18"/>
                <w:szCs w:val="18"/>
              </w:rPr>
            </w:pPr>
            <w:r>
              <w:rPr>
                <w:rFonts w:hint="eastAsia"/>
                <w:b/>
                <w:sz w:val="18"/>
                <w:szCs w:val="18"/>
              </w:rPr>
              <w:t>公开内容</w:t>
            </w:r>
          </w:p>
        </w:tc>
        <w:tc>
          <w:tcPr>
            <w:tcW w:w="306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1173" w:right="1148"/>
              <w:jc w:val="center"/>
              <w:rPr>
                <w:b/>
                <w:sz w:val="18"/>
                <w:szCs w:val="18"/>
              </w:rPr>
            </w:pPr>
            <w:r>
              <w:rPr>
                <w:rFonts w:hint="eastAsia"/>
                <w:b/>
                <w:sz w:val="18"/>
                <w:szCs w:val="18"/>
              </w:rPr>
              <w:t>公开依据</w:t>
            </w:r>
          </w:p>
        </w:tc>
        <w:tc>
          <w:tcPr>
            <w:tcW w:w="977" w:type="dxa"/>
            <w:vMerge w:val="restart"/>
          </w:tcPr>
          <w:p w:rsidR="00981CF6" w:rsidRDefault="00981CF6">
            <w:pPr>
              <w:pStyle w:val="TableParagraph"/>
              <w:rPr>
                <w:b/>
                <w:sz w:val="18"/>
                <w:szCs w:val="18"/>
              </w:rPr>
            </w:pPr>
          </w:p>
          <w:p w:rsidR="00981CF6" w:rsidRDefault="00981CF6">
            <w:pPr>
              <w:pStyle w:val="TableParagraph"/>
              <w:spacing w:before="136"/>
              <w:ind w:left="319" w:right="287"/>
              <w:rPr>
                <w:b/>
                <w:sz w:val="18"/>
                <w:szCs w:val="18"/>
              </w:rPr>
            </w:pPr>
            <w:r>
              <w:rPr>
                <w:rFonts w:hint="eastAsia"/>
                <w:b/>
                <w:sz w:val="18"/>
                <w:szCs w:val="18"/>
              </w:rPr>
              <w:t>公开时限</w:t>
            </w:r>
          </w:p>
        </w:tc>
        <w:tc>
          <w:tcPr>
            <w:tcW w:w="497" w:type="dxa"/>
            <w:vMerge w:val="restart"/>
          </w:tcPr>
          <w:p w:rsidR="00981CF6" w:rsidRDefault="00981CF6">
            <w:pPr>
              <w:pStyle w:val="TableParagraph"/>
              <w:rPr>
                <w:b/>
                <w:sz w:val="18"/>
                <w:szCs w:val="18"/>
              </w:rPr>
            </w:pPr>
          </w:p>
          <w:p w:rsidR="00981CF6" w:rsidRDefault="00981CF6">
            <w:pPr>
              <w:pStyle w:val="TableParagraph"/>
              <w:spacing w:before="136"/>
              <w:ind w:left="79" w:right="47"/>
              <w:rPr>
                <w:b/>
                <w:sz w:val="18"/>
                <w:szCs w:val="18"/>
              </w:rPr>
            </w:pPr>
            <w:r>
              <w:rPr>
                <w:rFonts w:hint="eastAsia"/>
                <w:b/>
                <w:sz w:val="18"/>
                <w:szCs w:val="18"/>
              </w:rPr>
              <w:t>公开主体</w:t>
            </w:r>
          </w:p>
        </w:tc>
        <w:tc>
          <w:tcPr>
            <w:tcW w:w="2866" w:type="dxa"/>
            <w:vMerge w:val="restart"/>
          </w:tcPr>
          <w:p w:rsidR="00981CF6" w:rsidRDefault="00981CF6">
            <w:pPr>
              <w:pStyle w:val="TableParagraph"/>
              <w:spacing w:before="2"/>
              <w:rPr>
                <w:b/>
                <w:sz w:val="18"/>
                <w:szCs w:val="18"/>
              </w:rPr>
            </w:pPr>
          </w:p>
          <w:p w:rsidR="00981CF6" w:rsidRDefault="00981CF6">
            <w:pPr>
              <w:pStyle w:val="TableParagraph"/>
              <w:ind w:left="766"/>
              <w:rPr>
                <w:b/>
                <w:sz w:val="18"/>
                <w:szCs w:val="18"/>
              </w:rPr>
            </w:pPr>
            <w:r>
              <w:rPr>
                <w:rFonts w:hint="eastAsia"/>
                <w:b/>
                <w:sz w:val="18"/>
                <w:szCs w:val="18"/>
              </w:rPr>
              <w:t>公开渠道和载体</w:t>
            </w:r>
          </w:p>
          <w:p w:rsidR="00981CF6" w:rsidRDefault="00981CF6">
            <w:pPr>
              <w:pStyle w:val="TableParagraph"/>
              <w:spacing w:before="2"/>
              <w:ind w:left="35" w:right="165"/>
              <w:rPr>
                <w:b/>
                <w:sz w:val="18"/>
                <w:szCs w:val="18"/>
              </w:rPr>
            </w:pPr>
            <w:r>
              <w:rPr>
                <w:rFonts w:hint="eastAsia"/>
                <w:b/>
                <w:sz w:val="18"/>
                <w:szCs w:val="18"/>
              </w:rPr>
              <w:t>（“■”表示必选项，“□”表示可选项）</w:t>
            </w:r>
          </w:p>
        </w:tc>
        <w:tc>
          <w:tcPr>
            <w:tcW w:w="1085" w:type="dxa"/>
            <w:gridSpan w:val="2"/>
          </w:tcPr>
          <w:p w:rsidR="00981CF6" w:rsidRDefault="00981CF6">
            <w:pPr>
              <w:pStyle w:val="TableParagraph"/>
              <w:spacing w:before="1"/>
              <w:rPr>
                <w:b/>
                <w:sz w:val="18"/>
                <w:szCs w:val="18"/>
              </w:rPr>
            </w:pPr>
          </w:p>
          <w:p w:rsidR="00981CF6" w:rsidRDefault="00981CF6">
            <w:pPr>
              <w:pStyle w:val="TableParagraph"/>
              <w:ind w:left="194"/>
              <w:rPr>
                <w:b/>
                <w:sz w:val="18"/>
                <w:szCs w:val="18"/>
              </w:rPr>
            </w:pPr>
            <w:r>
              <w:rPr>
                <w:rFonts w:hint="eastAsia"/>
                <w:b/>
                <w:sz w:val="18"/>
                <w:szCs w:val="18"/>
              </w:rPr>
              <w:t>公开对象</w:t>
            </w:r>
          </w:p>
        </w:tc>
        <w:tc>
          <w:tcPr>
            <w:tcW w:w="1100" w:type="dxa"/>
            <w:gridSpan w:val="2"/>
          </w:tcPr>
          <w:p w:rsidR="00981CF6" w:rsidRDefault="00981CF6">
            <w:pPr>
              <w:pStyle w:val="TableParagraph"/>
              <w:spacing w:before="1"/>
              <w:rPr>
                <w:b/>
                <w:sz w:val="18"/>
                <w:szCs w:val="18"/>
              </w:rPr>
            </w:pPr>
          </w:p>
          <w:p w:rsidR="00981CF6" w:rsidRDefault="00981CF6">
            <w:pPr>
              <w:pStyle w:val="TableParagraph"/>
              <w:ind w:left="201"/>
              <w:rPr>
                <w:b/>
                <w:sz w:val="18"/>
                <w:szCs w:val="18"/>
              </w:rPr>
            </w:pPr>
            <w:r>
              <w:rPr>
                <w:rFonts w:hint="eastAsia"/>
                <w:b/>
                <w:sz w:val="18"/>
                <w:szCs w:val="18"/>
              </w:rPr>
              <w:t>公开方式</w:t>
            </w:r>
          </w:p>
        </w:tc>
        <w:tc>
          <w:tcPr>
            <w:tcW w:w="1180" w:type="dxa"/>
            <w:gridSpan w:val="2"/>
          </w:tcPr>
          <w:p w:rsidR="00981CF6" w:rsidRDefault="00981CF6">
            <w:pPr>
              <w:pStyle w:val="TableParagraph"/>
              <w:spacing w:before="1"/>
              <w:rPr>
                <w:b/>
                <w:sz w:val="18"/>
                <w:szCs w:val="18"/>
              </w:rPr>
            </w:pPr>
          </w:p>
          <w:p w:rsidR="00981CF6" w:rsidRDefault="00981CF6">
            <w:pPr>
              <w:pStyle w:val="TableParagraph"/>
              <w:ind w:left="241"/>
              <w:rPr>
                <w:b/>
                <w:sz w:val="18"/>
                <w:szCs w:val="18"/>
              </w:rPr>
            </w:pPr>
            <w:r>
              <w:rPr>
                <w:rFonts w:hint="eastAsia"/>
                <w:b/>
                <w:sz w:val="18"/>
                <w:szCs w:val="18"/>
              </w:rPr>
              <w:t>公开层级</w:t>
            </w:r>
          </w:p>
        </w:tc>
      </w:tr>
      <w:tr w:rsidR="00981CF6" w:rsidTr="00446D15">
        <w:trPr>
          <w:trHeight w:val="522"/>
        </w:trPr>
        <w:tc>
          <w:tcPr>
            <w:tcW w:w="485" w:type="dxa"/>
            <w:vMerge/>
            <w:tcBorders>
              <w:top w:val="nil"/>
            </w:tcBorders>
          </w:tcPr>
          <w:p w:rsidR="00981CF6" w:rsidRDefault="00981CF6">
            <w:pPr>
              <w:rPr>
                <w:sz w:val="18"/>
                <w:szCs w:val="18"/>
              </w:rPr>
            </w:pPr>
          </w:p>
        </w:tc>
        <w:tc>
          <w:tcPr>
            <w:tcW w:w="456" w:type="dxa"/>
          </w:tcPr>
          <w:p w:rsidR="00981CF6" w:rsidRDefault="00981CF6">
            <w:pPr>
              <w:pStyle w:val="TableParagraph"/>
              <w:spacing w:before="51"/>
              <w:ind w:left="59" w:right="26"/>
              <w:rPr>
                <w:b/>
                <w:sz w:val="18"/>
                <w:szCs w:val="18"/>
              </w:rPr>
            </w:pPr>
            <w:r>
              <w:rPr>
                <w:rFonts w:hint="eastAsia"/>
                <w:b/>
                <w:sz w:val="18"/>
                <w:szCs w:val="18"/>
              </w:rPr>
              <w:t>一级事项</w:t>
            </w:r>
          </w:p>
        </w:tc>
        <w:tc>
          <w:tcPr>
            <w:tcW w:w="1378" w:type="dxa"/>
          </w:tcPr>
          <w:p w:rsidR="00981CF6" w:rsidRDefault="00981CF6">
            <w:pPr>
              <w:pStyle w:val="TableParagraph"/>
              <w:spacing w:before="5"/>
              <w:rPr>
                <w:b/>
                <w:sz w:val="18"/>
                <w:szCs w:val="18"/>
              </w:rPr>
            </w:pPr>
          </w:p>
          <w:p w:rsidR="00981CF6" w:rsidRDefault="00981CF6">
            <w:pPr>
              <w:pStyle w:val="TableParagraph"/>
              <w:ind w:left="344"/>
              <w:rPr>
                <w:b/>
                <w:sz w:val="18"/>
                <w:szCs w:val="18"/>
              </w:rPr>
            </w:pPr>
            <w:r>
              <w:rPr>
                <w:rFonts w:hint="eastAsia"/>
                <w:b/>
                <w:sz w:val="18"/>
                <w:szCs w:val="18"/>
              </w:rPr>
              <w:t>二级事项</w:t>
            </w:r>
          </w:p>
        </w:tc>
        <w:tc>
          <w:tcPr>
            <w:tcW w:w="1995" w:type="dxa"/>
            <w:vMerge/>
            <w:tcBorders>
              <w:top w:val="nil"/>
            </w:tcBorders>
          </w:tcPr>
          <w:p w:rsidR="00981CF6" w:rsidRDefault="00981CF6">
            <w:pPr>
              <w:rPr>
                <w:sz w:val="18"/>
                <w:szCs w:val="18"/>
              </w:rPr>
            </w:pPr>
          </w:p>
        </w:tc>
        <w:tc>
          <w:tcPr>
            <w:tcW w:w="3065" w:type="dxa"/>
            <w:vMerge/>
            <w:tcBorders>
              <w:top w:val="nil"/>
            </w:tcBorders>
          </w:tcPr>
          <w:p w:rsidR="00981CF6" w:rsidRDefault="00981CF6">
            <w:pPr>
              <w:rPr>
                <w:sz w:val="18"/>
                <w:szCs w:val="18"/>
              </w:rPr>
            </w:pPr>
          </w:p>
        </w:tc>
        <w:tc>
          <w:tcPr>
            <w:tcW w:w="977" w:type="dxa"/>
            <w:vMerge/>
            <w:tcBorders>
              <w:top w:val="nil"/>
            </w:tcBorders>
          </w:tcPr>
          <w:p w:rsidR="00981CF6" w:rsidRDefault="00981CF6">
            <w:pPr>
              <w:rPr>
                <w:sz w:val="18"/>
                <w:szCs w:val="18"/>
              </w:rPr>
            </w:pPr>
          </w:p>
        </w:tc>
        <w:tc>
          <w:tcPr>
            <w:tcW w:w="497" w:type="dxa"/>
            <w:vMerge/>
            <w:tcBorders>
              <w:top w:val="nil"/>
            </w:tcBorders>
          </w:tcPr>
          <w:p w:rsidR="00981CF6" w:rsidRDefault="00981CF6">
            <w:pPr>
              <w:rPr>
                <w:sz w:val="18"/>
                <w:szCs w:val="18"/>
              </w:rPr>
            </w:pPr>
          </w:p>
        </w:tc>
        <w:tc>
          <w:tcPr>
            <w:tcW w:w="2866" w:type="dxa"/>
            <w:vMerge/>
            <w:tcBorders>
              <w:top w:val="nil"/>
            </w:tcBorders>
          </w:tcPr>
          <w:p w:rsidR="00981CF6" w:rsidRDefault="00981CF6">
            <w:pPr>
              <w:rPr>
                <w:sz w:val="18"/>
                <w:szCs w:val="18"/>
              </w:rPr>
            </w:pPr>
          </w:p>
        </w:tc>
        <w:tc>
          <w:tcPr>
            <w:tcW w:w="588" w:type="dxa"/>
          </w:tcPr>
          <w:p w:rsidR="00981CF6" w:rsidRDefault="00981CF6">
            <w:pPr>
              <w:pStyle w:val="TableParagraph"/>
              <w:spacing w:before="51"/>
              <w:ind w:left="210" w:right="94" w:hanging="87"/>
              <w:rPr>
                <w:b/>
                <w:sz w:val="18"/>
                <w:szCs w:val="18"/>
              </w:rPr>
            </w:pPr>
            <w:r>
              <w:rPr>
                <w:rFonts w:hint="eastAsia"/>
                <w:b/>
                <w:sz w:val="18"/>
                <w:szCs w:val="18"/>
              </w:rPr>
              <w:t>全社会</w:t>
            </w:r>
          </w:p>
        </w:tc>
        <w:tc>
          <w:tcPr>
            <w:tcW w:w="497" w:type="dxa"/>
          </w:tcPr>
          <w:p w:rsidR="00981CF6" w:rsidRDefault="00981CF6">
            <w:pPr>
              <w:pStyle w:val="TableParagraph"/>
              <w:spacing w:before="51"/>
              <w:ind w:left="76" w:right="50"/>
              <w:rPr>
                <w:b/>
                <w:sz w:val="18"/>
                <w:szCs w:val="18"/>
              </w:rPr>
            </w:pPr>
            <w:r>
              <w:rPr>
                <w:rFonts w:hint="eastAsia"/>
                <w:b/>
                <w:sz w:val="18"/>
                <w:szCs w:val="18"/>
              </w:rPr>
              <w:t>特定群体</w:t>
            </w:r>
          </w:p>
        </w:tc>
        <w:tc>
          <w:tcPr>
            <w:tcW w:w="497" w:type="dxa"/>
          </w:tcPr>
          <w:p w:rsidR="00981CF6" w:rsidRDefault="00981CF6">
            <w:pPr>
              <w:pStyle w:val="TableParagraph"/>
              <w:spacing w:before="5"/>
              <w:rPr>
                <w:b/>
                <w:sz w:val="18"/>
                <w:szCs w:val="18"/>
              </w:rPr>
            </w:pPr>
          </w:p>
          <w:p w:rsidR="00981CF6" w:rsidRDefault="00981CF6">
            <w:pPr>
              <w:pStyle w:val="TableParagraph"/>
              <w:ind w:left="59" w:right="36"/>
              <w:jc w:val="center"/>
              <w:rPr>
                <w:b/>
                <w:sz w:val="18"/>
                <w:szCs w:val="18"/>
              </w:rPr>
            </w:pPr>
            <w:r>
              <w:rPr>
                <w:rFonts w:hint="eastAsia"/>
                <w:b/>
                <w:sz w:val="18"/>
                <w:szCs w:val="18"/>
              </w:rPr>
              <w:t>主动</w:t>
            </w:r>
          </w:p>
        </w:tc>
        <w:tc>
          <w:tcPr>
            <w:tcW w:w="603" w:type="dxa"/>
          </w:tcPr>
          <w:p w:rsidR="00981CF6" w:rsidRDefault="00981CF6">
            <w:pPr>
              <w:pStyle w:val="TableParagraph"/>
              <w:spacing w:before="5"/>
              <w:rPr>
                <w:b/>
                <w:sz w:val="18"/>
                <w:szCs w:val="18"/>
              </w:rPr>
            </w:pPr>
          </w:p>
          <w:p w:rsidR="00981CF6" w:rsidRDefault="00981CF6">
            <w:pPr>
              <w:pStyle w:val="TableParagraph"/>
              <w:ind w:left="40"/>
              <w:rPr>
                <w:b/>
                <w:sz w:val="18"/>
                <w:szCs w:val="18"/>
              </w:rPr>
            </w:pPr>
            <w:r>
              <w:rPr>
                <w:rFonts w:hint="eastAsia"/>
                <w:b/>
                <w:sz w:val="18"/>
                <w:szCs w:val="18"/>
              </w:rPr>
              <w:t>依申请</w:t>
            </w:r>
          </w:p>
        </w:tc>
        <w:tc>
          <w:tcPr>
            <w:tcW w:w="469" w:type="dxa"/>
          </w:tcPr>
          <w:p w:rsidR="00981CF6" w:rsidRDefault="00981CF6">
            <w:pPr>
              <w:pStyle w:val="TableParagraph"/>
              <w:spacing w:before="5"/>
              <w:rPr>
                <w:b/>
                <w:sz w:val="18"/>
                <w:szCs w:val="18"/>
              </w:rPr>
            </w:pPr>
          </w:p>
          <w:p w:rsidR="00981CF6" w:rsidRDefault="00981CF6">
            <w:pPr>
              <w:pStyle w:val="TableParagraph"/>
              <w:ind w:left="46" w:right="21"/>
              <w:jc w:val="center"/>
              <w:rPr>
                <w:b/>
                <w:sz w:val="18"/>
                <w:szCs w:val="18"/>
              </w:rPr>
            </w:pPr>
            <w:r>
              <w:rPr>
                <w:rFonts w:hint="eastAsia"/>
                <w:b/>
                <w:sz w:val="18"/>
                <w:szCs w:val="18"/>
              </w:rPr>
              <w:t>市级</w:t>
            </w:r>
          </w:p>
        </w:tc>
        <w:tc>
          <w:tcPr>
            <w:tcW w:w="711" w:type="dxa"/>
          </w:tcPr>
          <w:p w:rsidR="00981CF6" w:rsidRDefault="00981CF6">
            <w:pPr>
              <w:pStyle w:val="TableParagraph"/>
              <w:spacing w:before="5"/>
              <w:rPr>
                <w:b/>
                <w:sz w:val="18"/>
                <w:szCs w:val="18"/>
              </w:rPr>
            </w:pPr>
          </w:p>
          <w:p w:rsidR="00981CF6" w:rsidRDefault="00981CF6">
            <w:pPr>
              <w:pStyle w:val="TableParagraph"/>
              <w:ind w:left="165" w:right="144"/>
              <w:jc w:val="center"/>
              <w:rPr>
                <w:b/>
                <w:sz w:val="18"/>
                <w:szCs w:val="18"/>
              </w:rPr>
            </w:pPr>
            <w:r>
              <w:rPr>
                <w:rFonts w:hint="eastAsia"/>
                <w:b/>
                <w:sz w:val="18"/>
                <w:szCs w:val="18"/>
              </w:rPr>
              <w:t>县级</w:t>
            </w:r>
          </w:p>
        </w:tc>
      </w:tr>
      <w:tr w:rsidR="00981CF6" w:rsidTr="00446D15">
        <w:trPr>
          <w:trHeight w:val="2509"/>
        </w:trPr>
        <w:tc>
          <w:tcPr>
            <w:tcW w:w="48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A23FE2">
            <w:pPr>
              <w:pStyle w:val="TableParagraph"/>
              <w:spacing w:before="127"/>
              <w:ind w:right="34"/>
              <w:jc w:val="right"/>
              <w:rPr>
                <w:sz w:val="18"/>
                <w:szCs w:val="18"/>
                <w:lang w:val="en-US"/>
              </w:rPr>
            </w:pPr>
            <w:r>
              <w:rPr>
                <w:sz w:val="18"/>
                <w:szCs w:val="18"/>
              </w:rPr>
              <w:t>269</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spacing w:before="1"/>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spacing w:before="1"/>
              <w:ind w:left="37" w:right="108"/>
              <w:rPr>
                <w:sz w:val="18"/>
                <w:szCs w:val="18"/>
              </w:rPr>
            </w:pPr>
            <w:r>
              <w:rPr>
                <w:rFonts w:hint="eastAsia"/>
                <w:sz w:val="18"/>
                <w:szCs w:val="18"/>
              </w:rPr>
              <w:t>挪用专项维修资金</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37"/>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37"/>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37"/>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37"/>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37"/>
              </w:numPr>
              <w:tabs>
                <w:tab w:val="left" w:pos="216"/>
              </w:tabs>
              <w:spacing w:before="2"/>
              <w:ind w:left="215" w:hanging="179"/>
              <w:rPr>
                <w:sz w:val="18"/>
                <w:szCs w:val="18"/>
              </w:rPr>
            </w:pPr>
            <w:r>
              <w:rPr>
                <w:rFonts w:hint="eastAsia"/>
                <w:sz w:val="18"/>
                <w:szCs w:val="18"/>
              </w:rPr>
              <w:t>咨询、监督投诉方式；</w:t>
            </w:r>
          </w:p>
          <w:p w:rsidR="00981CF6" w:rsidRDefault="00981CF6">
            <w:pPr>
              <w:pStyle w:val="TableParagraph"/>
              <w:numPr>
                <w:ilvl w:val="0"/>
                <w:numId w:val="37"/>
              </w:numPr>
              <w:tabs>
                <w:tab w:val="left" w:pos="216"/>
              </w:tabs>
              <w:ind w:left="215" w:hanging="179"/>
              <w:rPr>
                <w:sz w:val="18"/>
                <w:szCs w:val="18"/>
              </w:rPr>
            </w:pPr>
            <w:r>
              <w:rPr>
                <w:rFonts w:hint="eastAsia"/>
                <w:sz w:val="18"/>
                <w:szCs w:val="18"/>
              </w:rPr>
              <w:t>处罚决定；</w:t>
            </w:r>
          </w:p>
          <w:p w:rsidR="00981CF6" w:rsidRDefault="00981CF6">
            <w:pPr>
              <w:pStyle w:val="TableParagraph"/>
              <w:numPr>
                <w:ilvl w:val="0"/>
                <w:numId w:val="37"/>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5"/>
              <w:rPr>
                <w:b/>
                <w:sz w:val="18"/>
                <w:szCs w:val="18"/>
              </w:rPr>
            </w:pPr>
          </w:p>
          <w:p w:rsidR="00981CF6" w:rsidRDefault="00981CF6">
            <w:pPr>
              <w:pStyle w:val="TableParagraph"/>
              <w:numPr>
                <w:ilvl w:val="0"/>
                <w:numId w:val="38"/>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38"/>
              </w:numPr>
              <w:tabs>
                <w:tab w:val="left" w:pos="214"/>
              </w:tabs>
              <w:spacing w:before="2"/>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5"/>
              <w:rPr>
                <w:b/>
                <w:sz w:val="18"/>
                <w:szCs w:val="18"/>
              </w:rPr>
            </w:pPr>
          </w:p>
          <w:p w:rsidR="00981CF6" w:rsidRDefault="00981CF6">
            <w:pPr>
              <w:pStyle w:val="TableParagraph"/>
              <w:numPr>
                <w:ilvl w:val="0"/>
                <w:numId w:val="39"/>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1"/>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39"/>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2"/>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8"/>
              <w:jc w:val="center"/>
              <w:rPr>
                <w:sz w:val="18"/>
                <w:szCs w:val="18"/>
              </w:rPr>
            </w:pPr>
            <w:r>
              <w:rPr>
                <w:rFonts w:hint="eastAsia"/>
                <w:w w:val="101"/>
                <w:sz w:val="18"/>
                <w:szCs w:val="18"/>
              </w:rPr>
              <w:t>√</w:t>
            </w:r>
          </w:p>
        </w:tc>
      </w:tr>
      <w:tr w:rsidR="00981CF6" w:rsidTr="00446D15">
        <w:trPr>
          <w:trHeight w:val="2509"/>
        </w:trPr>
        <w:tc>
          <w:tcPr>
            <w:tcW w:w="48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A23FE2">
            <w:pPr>
              <w:pStyle w:val="TableParagraph"/>
              <w:spacing w:before="127"/>
              <w:ind w:right="34"/>
              <w:jc w:val="right"/>
              <w:rPr>
                <w:sz w:val="18"/>
                <w:szCs w:val="18"/>
                <w:lang w:val="en-US"/>
              </w:rPr>
            </w:pPr>
            <w:r>
              <w:rPr>
                <w:sz w:val="18"/>
                <w:szCs w:val="18"/>
              </w:rPr>
              <w:t>270</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ind w:left="37" w:right="108"/>
              <w:jc w:val="both"/>
              <w:rPr>
                <w:sz w:val="18"/>
                <w:szCs w:val="18"/>
              </w:rPr>
            </w:pPr>
            <w:r>
              <w:rPr>
                <w:rFonts w:hint="eastAsia"/>
                <w:sz w:val="18"/>
                <w:szCs w:val="18"/>
              </w:rPr>
              <w:t>建设单位在物业管理区域内不按照规定配置必要的物业管理用房</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40"/>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40"/>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40"/>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40"/>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40"/>
              </w:numPr>
              <w:tabs>
                <w:tab w:val="left" w:pos="216"/>
              </w:tabs>
              <w:spacing w:before="1"/>
              <w:ind w:left="215" w:hanging="179"/>
              <w:rPr>
                <w:sz w:val="18"/>
                <w:szCs w:val="18"/>
              </w:rPr>
            </w:pPr>
            <w:r>
              <w:rPr>
                <w:rFonts w:hint="eastAsia"/>
                <w:sz w:val="18"/>
                <w:szCs w:val="18"/>
              </w:rPr>
              <w:t>咨询、监督投诉方式；</w:t>
            </w:r>
          </w:p>
          <w:p w:rsidR="00981CF6" w:rsidRDefault="00981CF6">
            <w:pPr>
              <w:pStyle w:val="TableParagraph"/>
              <w:numPr>
                <w:ilvl w:val="0"/>
                <w:numId w:val="40"/>
              </w:numPr>
              <w:tabs>
                <w:tab w:val="left" w:pos="216"/>
              </w:tabs>
              <w:spacing w:before="1"/>
              <w:ind w:left="215" w:hanging="179"/>
              <w:rPr>
                <w:sz w:val="18"/>
                <w:szCs w:val="18"/>
              </w:rPr>
            </w:pPr>
            <w:r>
              <w:rPr>
                <w:rFonts w:hint="eastAsia"/>
                <w:sz w:val="18"/>
                <w:szCs w:val="18"/>
              </w:rPr>
              <w:t>处罚决定；</w:t>
            </w:r>
          </w:p>
          <w:p w:rsidR="00981CF6" w:rsidRDefault="00981CF6">
            <w:pPr>
              <w:pStyle w:val="TableParagraph"/>
              <w:numPr>
                <w:ilvl w:val="0"/>
                <w:numId w:val="40"/>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41"/>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41"/>
              </w:numPr>
              <w:tabs>
                <w:tab w:val="left" w:pos="214"/>
              </w:tabs>
              <w:spacing w:before="4"/>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42"/>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2"/>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42"/>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1"/>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r w:rsidR="00981CF6" w:rsidTr="00446D15">
        <w:trPr>
          <w:trHeight w:val="2509"/>
        </w:trPr>
        <w:tc>
          <w:tcPr>
            <w:tcW w:w="48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A23FE2">
            <w:pPr>
              <w:pStyle w:val="TableParagraph"/>
              <w:spacing w:before="127"/>
              <w:ind w:right="34"/>
              <w:jc w:val="right"/>
              <w:rPr>
                <w:sz w:val="18"/>
                <w:szCs w:val="18"/>
                <w:lang w:val="en-US"/>
              </w:rPr>
            </w:pPr>
            <w:r>
              <w:rPr>
                <w:sz w:val="18"/>
                <w:szCs w:val="18"/>
              </w:rPr>
              <w:t>271</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ind w:left="37" w:right="103"/>
              <w:jc w:val="both"/>
              <w:rPr>
                <w:sz w:val="18"/>
                <w:szCs w:val="18"/>
              </w:rPr>
            </w:pPr>
            <w:r>
              <w:rPr>
                <w:rFonts w:hint="eastAsia"/>
                <w:sz w:val="18"/>
                <w:szCs w:val="18"/>
              </w:rPr>
              <w:t>未经业主大会同意，物业服务企业擅自改变物业管理用房的用途</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43"/>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43"/>
              </w:numPr>
              <w:tabs>
                <w:tab w:val="left" w:pos="216"/>
              </w:tabs>
              <w:spacing w:before="1"/>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43"/>
              </w:numPr>
              <w:tabs>
                <w:tab w:val="left" w:pos="216"/>
              </w:tabs>
              <w:spacing w:before="2"/>
              <w:ind w:left="215" w:hanging="179"/>
              <w:rPr>
                <w:sz w:val="18"/>
                <w:szCs w:val="18"/>
              </w:rPr>
            </w:pPr>
            <w:r>
              <w:rPr>
                <w:rFonts w:hint="eastAsia"/>
                <w:sz w:val="18"/>
                <w:szCs w:val="18"/>
              </w:rPr>
              <w:t>执法依据；</w:t>
            </w:r>
          </w:p>
          <w:p w:rsidR="00981CF6" w:rsidRDefault="00981CF6">
            <w:pPr>
              <w:pStyle w:val="TableParagraph"/>
              <w:numPr>
                <w:ilvl w:val="0"/>
                <w:numId w:val="43"/>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43"/>
              </w:numPr>
              <w:tabs>
                <w:tab w:val="left" w:pos="216"/>
              </w:tabs>
              <w:spacing w:before="1" w:line="217" w:lineRule="exact"/>
              <w:ind w:left="215" w:hanging="179"/>
              <w:rPr>
                <w:sz w:val="18"/>
                <w:szCs w:val="18"/>
              </w:rPr>
            </w:pPr>
            <w:r>
              <w:rPr>
                <w:rFonts w:hint="eastAsia"/>
                <w:sz w:val="18"/>
                <w:szCs w:val="18"/>
              </w:rPr>
              <w:t>咨询、监督投诉方式；</w:t>
            </w:r>
          </w:p>
          <w:p w:rsidR="00981CF6" w:rsidRDefault="00981CF6">
            <w:pPr>
              <w:pStyle w:val="TableParagraph"/>
              <w:numPr>
                <w:ilvl w:val="0"/>
                <w:numId w:val="43"/>
              </w:numPr>
              <w:tabs>
                <w:tab w:val="left" w:pos="216"/>
              </w:tabs>
              <w:spacing w:line="217" w:lineRule="exact"/>
              <w:ind w:left="215" w:hanging="179"/>
              <w:rPr>
                <w:sz w:val="18"/>
                <w:szCs w:val="18"/>
              </w:rPr>
            </w:pPr>
            <w:r>
              <w:rPr>
                <w:rFonts w:hint="eastAsia"/>
                <w:sz w:val="18"/>
                <w:szCs w:val="18"/>
              </w:rPr>
              <w:t>处罚决定；</w:t>
            </w:r>
          </w:p>
          <w:p w:rsidR="00981CF6" w:rsidRDefault="00981CF6">
            <w:pPr>
              <w:pStyle w:val="TableParagraph"/>
              <w:numPr>
                <w:ilvl w:val="0"/>
                <w:numId w:val="43"/>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44"/>
              </w:numPr>
              <w:tabs>
                <w:tab w:val="left" w:pos="214"/>
              </w:tabs>
              <w:spacing w:before="1"/>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44"/>
              </w:numPr>
              <w:tabs>
                <w:tab w:val="left" w:pos="214"/>
              </w:tabs>
              <w:spacing w:before="3"/>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45"/>
              </w:numPr>
              <w:tabs>
                <w:tab w:val="left" w:pos="212"/>
                <w:tab w:val="left" w:pos="1440"/>
              </w:tabs>
              <w:spacing w:before="1"/>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spacing w:before="1"/>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45"/>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line="217" w:lineRule="exact"/>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bl>
    <w:p w:rsidR="00981CF6" w:rsidRDefault="00981CF6">
      <w:pPr>
        <w:jc w:val="center"/>
        <w:rPr>
          <w:sz w:val="18"/>
          <w:szCs w:val="18"/>
        </w:rPr>
        <w:sectPr w:rsidR="00981CF6">
          <w:pgSz w:w="16840" w:h="11910" w:orient="landscape"/>
          <w:pgMar w:top="840" w:right="679" w:bottom="640" w:left="680" w:header="0" w:footer="440" w:gutter="0"/>
          <w:cols w:space="720"/>
        </w:sectPr>
      </w:pPr>
    </w:p>
    <w:tbl>
      <w:tblPr>
        <w:tblW w:w="14988" w:type="dxa"/>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389"/>
        <w:gridCol w:w="456"/>
        <w:gridCol w:w="1378"/>
        <w:gridCol w:w="1995"/>
        <w:gridCol w:w="3065"/>
        <w:gridCol w:w="977"/>
        <w:gridCol w:w="497"/>
        <w:gridCol w:w="2866"/>
        <w:gridCol w:w="588"/>
        <w:gridCol w:w="497"/>
        <w:gridCol w:w="497"/>
        <w:gridCol w:w="603"/>
        <w:gridCol w:w="469"/>
        <w:gridCol w:w="711"/>
      </w:tblGrid>
      <w:tr w:rsidR="00981CF6">
        <w:trPr>
          <w:trHeight w:val="563"/>
        </w:trPr>
        <w:tc>
          <w:tcPr>
            <w:tcW w:w="389" w:type="dxa"/>
            <w:vMerge w:val="restart"/>
          </w:tcPr>
          <w:p w:rsidR="00981CF6" w:rsidRDefault="00981CF6">
            <w:pPr>
              <w:pStyle w:val="TableParagraph"/>
              <w:rPr>
                <w:b/>
                <w:sz w:val="18"/>
                <w:szCs w:val="18"/>
              </w:rPr>
            </w:pPr>
          </w:p>
          <w:p w:rsidR="00981CF6" w:rsidRDefault="00981CF6">
            <w:pPr>
              <w:pStyle w:val="TableParagraph"/>
              <w:spacing w:before="136"/>
              <w:ind w:left="115" w:right="79"/>
              <w:rPr>
                <w:b/>
                <w:sz w:val="18"/>
                <w:szCs w:val="18"/>
              </w:rPr>
            </w:pPr>
            <w:r>
              <w:rPr>
                <w:rFonts w:hint="eastAsia"/>
                <w:b/>
                <w:sz w:val="18"/>
                <w:szCs w:val="18"/>
              </w:rPr>
              <w:t>序号</w:t>
            </w:r>
          </w:p>
        </w:tc>
        <w:tc>
          <w:tcPr>
            <w:tcW w:w="1834" w:type="dxa"/>
            <w:gridSpan w:val="2"/>
          </w:tcPr>
          <w:p w:rsidR="00981CF6" w:rsidRDefault="00981CF6">
            <w:pPr>
              <w:pStyle w:val="TableParagraph"/>
              <w:spacing w:before="1"/>
              <w:rPr>
                <w:b/>
                <w:sz w:val="18"/>
                <w:szCs w:val="18"/>
              </w:rPr>
            </w:pPr>
          </w:p>
          <w:p w:rsidR="00981CF6" w:rsidRDefault="00981CF6">
            <w:pPr>
              <w:pStyle w:val="TableParagraph"/>
              <w:ind w:left="572"/>
              <w:rPr>
                <w:b/>
                <w:sz w:val="18"/>
                <w:szCs w:val="18"/>
              </w:rPr>
            </w:pPr>
            <w:r>
              <w:rPr>
                <w:rFonts w:hint="eastAsia"/>
                <w:b/>
                <w:sz w:val="18"/>
                <w:szCs w:val="18"/>
              </w:rPr>
              <w:t>公开事项</w:t>
            </w:r>
          </w:p>
        </w:tc>
        <w:tc>
          <w:tcPr>
            <w:tcW w:w="199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651"/>
              <w:rPr>
                <w:b/>
                <w:sz w:val="18"/>
                <w:szCs w:val="18"/>
              </w:rPr>
            </w:pPr>
            <w:r>
              <w:rPr>
                <w:rFonts w:hint="eastAsia"/>
                <w:b/>
                <w:sz w:val="18"/>
                <w:szCs w:val="18"/>
              </w:rPr>
              <w:t>公开内容</w:t>
            </w:r>
          </w:p>
        </w:tc>
        <w:tc>
          <w:tcPr>
            <w:tcW w:w="3065" w:type="dxa"/>
            <w:vMerge w:val="restart"/>
          </w:tcPr>
          <w:p w:rsidR="00981CF6" w:rsidRDefault="00981CF6">
            <w:pPr>
              <w:pStyle w:val="TableParagraph"/>
              <w:rPr>
                <w:b/>
                <w:sz w:val="18"/>
                <w:szCs w:val="18"/>
              </w:rPr>
            </w:pPr>
          </w:p>
          <w:p w:rsidR="00981CF6" w:rsidRDefault="00981CF6">
            <w:pPr>
              <w:pStyle w:val="TableParagraph"/>
              <w:spacing w:before="3"/>
              <w:rPr>
                <w:b/>
                <w:sz w:val="18"/>
                <w:szCs w:val="18"/>
              </w:rPr>
            </w:pPr>
          </w:p>
          <w:p w:rsidR="00981CF6" w:rsidRDefault="00981CF6">
            <w:pPr>
              <w:pStyle w:val="TableParagraph"/>
              <w:spacing w:before="1"/>
              <w:ind w:left="1173" w:right="1148"/>
              <w:jc w:val="center"/>
              <w:rPr>
                <w:b/>
                <w:sz w:val="18"/>
                <w:szCs w:val="18"/>
              </w:rPr>
            </w:pPr>
            <w:r>
              <w:rPr>
                <w:rFonts w:hint="eastAsia"/>
                <w:b/>
                <w:sz w:val="18"/>
                <w:szCs w:val="18"/>
              </w:rPr>
              <w:t>公开依据</w:t>
            </w:r>
          </w:p>
        </w:tc>
        <w:tc>
          <w:tcPr>
            <w:tcW w:w="977" w:type="dxa"/>
            <w:vMerge w:val="restart"/>
          </w:tcPr>
          <w:p w:rsidR="00981CF6" w:rsidRDefault="00981CF6">
            <w:pPr>
              <w:pStyle w:val="TableParagraph"/>
              <w:rPr>
                <w:b/>
                <w:sz w:val="18"/>
                <w:szCs w:val="18"/>
              </w:rPr>
            </w:pPr>
          </w:p>
          <w:p w:rsidR="00981CF6" w:rsidRDefault="00981CF6">
            <w:pPr>
              <w:pStyle w:val="TableParagraph"/>
              <w:spacing w:before="136"/>
              <w:ind w:left="319" w:right="287"/>
              <w:rPr>
                <w:b/>
                <w:sz w:val="18"/>
                <w:szCs w:val="18"/>
              </w:rPr>
            </w:pPr>
            <w:r>
              <w:rPr>
                <w:rFonts w:hint="eastAsia"/>
                <w:b/>
                <w:sz w:val="18"/>
                <w:szCs w:val="18"/>
              </w:rPr>
              <w:t>公开时限</w:t>
            </w:r>
          </w:p>
        </w:tc>
        <w:tc>
          <w:tcPr>
            <w:tcW w:w="497" w:type="dxa"/>
            <w:vMerge w:val="restart"/>
          </w:tcPr>
          <w:p w:rsidR="00981CF6" w:rsidRDefault="00981CF6">
            <w:pPr>
              <w:pStyle w:val="TableParagraph"/>
              <w:rPr>
                <w:b/>
                <w:sz w:val="18"/>
                <w:szCs w:val="18"/>
              </w:rPr>
            </w:pPr>
          </w:p>
          <w:p w:rsidR="00981CF6" w:rsidRDefault="00981CF6">
            <w:pPr>
              <w:pStyle w:val="TableParagraph"/>
              <w:spacing w:before="136"/>
              <w:ind w:left="79" w:right="47"/>
              <w:rPr>
                <w:b/>
                <w:sz w:val="18"/>
                <w:szCs w:val="18"/>
              </w:rPr>
            </w:pPr>
            <w:r>
              <w:rPr>
                <w:rFonts w:hint="eastAsia"/>
                <w:b/>
                <w:sz w:val="18"/>
                <w:szCs w:val="18"/>
              </w:rPr>
              <w:t>公开主体</w:t>
            </w:r>
          </w:p>
        </w:tc>
        <w:tc>
          <w:tcPr>
            <w:tcW w:w="2866" w:type="dxa"/>
            <w:vMerge w:val="restart"/>
          </w:tcPr>
          <w:p w:rsidR="00981CF6" w:rsidRDefault="00981CF6">
            <w:pPr>
              <w:pStyle w:val="TableParagraph"/>
              <w:spacing w:before="2"/>
              <w:rPr>
                <w:b/>
                <w:sz w:val="18"/>
                <w:szCs w:val="18"/>
              </w:rPr>
            </w:pPr>
          </w:p>
          <w:p w:rsidR="00981CF6" w:rsidRDefault="00981CF6">
            <w:pPr>
              <w:pStyle w:val="TableParagraph"/>
              <w:ind w:left="766"/>
              <w:rPr>
                <w:b/>
                <w:sz w:val="18"/>
                <w:szCs w:val="18"/>
              </w:rPr>
            </w:pPr>
            <w:r>
              <w:rPr>
                <w:rFonts w:hint="eastAsia"/>
                <w:b/>
                <w:sz w:val="18"/>
                <w:szCs w:val="18"/>
              </w:rPr>
              <w:t>公开渠道和载体</w:t>
            </w:r>
          </w:p>
          <w:p w:rsidR="00981CF6" w:rsidRDefault="00981CF6">
            <w:pPr>
              <w:pStyle w:val="TableParagraph"/>
              <w:spacing w:before="2"/>
              <w:ind w:left="35" w:right="165"/>
              <w:rPr>
                <w:b/>
                <w:sz w:val="18"/>
                <w:szCs w:val="18"/>
              </w:rPr>
            </w:pPr>
            <w:r>
              <w:rPr>
                <w:rFonts w:hint="eastAsia"/>
                <w:b/>
                <w:sz w:val="18"/>
                <w:szCs w:val="18"/>
              </w:rPr>
              <w:t>（“■”表示必选项，“□”表示可选项）</w:t>
            </w:r>
          </w:p>
        </w:tc>
        <w:tc>
          <w:tcPr>
            <w:tcW w:w="1085" w:type="dxa"/>
            <w:gridSpan w:val="2"/>
          </w:tcPr>
          <w:p w:rsidR="00981CF6" w:rsidRDefault="00981CF6">
            <w:pPr>
              <w:pStyle w:val="TableParagraph"/>
              <w:spacing w:before="1"/>
              <w:rPr>
                <w:b/>
                <w:sz w:val="18"/>
                <w:szCs w:val="18"/>
              </w:rPr>
            </w:pPr>
          </w:p>
          <w:p w:rsidR="00981CF6" w:rsidRDefault="00981CF6">
            <w:pPr>
              <w:pStyle w:val="TableParagraph"/>
              <w:ind w:left="194"/>
              <w:rPr>
                <w:b/>
                <w:sz w:val="18"/>
                <w:szCs w:val="18"/>
              </w:rPr>
            </w:pPr>
            <w:r>
              <w:rPr>
                <w:rFonts w:hint="eastAsia"/>
                <w:b/>
                <w:sz w:val="18"/>
                <w:szCs w:val="18"/>
              </w:rPr>
              <w:t>公开对象</w:t>
            </w:r>
          </w:p>
        </w:tc>
        <w:tc>
          <w:tcPr>
            <w:tcW w:w="1100" w:type="dxa"/>
            <w:gridSpan w:val="2"/>
          </w:tcPr>
          <w:p w:rsidR="00981CF6" w:rsidRDefault="00981CF6">
            <w:pPr>
              <w:pStyle w:val="TableParagraph"/>
              <w:spacing w:before="1"/>
              <w:rPr>
                <w:b/>
                <w:sz w:val="18"/>
                <w:szCs w:val="18"/>
              </w:rPr>
            </w:pPr>
          </w:p>
          <w:p w:rsidR="00981CF6" w:rsidRDefault="00981CF6">
            <w:pPr>
              <w:pStyle w:val="TableParagraph"/>
              <w:ind w:left="201"/>
              <w:rPr>
                <w:b/>
                <w:sz w:val="18"/>
                <w:szCs w:val="18"/>
              </w:rPr>
            </w:pPr>
            <w:r>
              <w:rPr>
                <w:rFonts w:hint="eastAsia"/>
                <w:b/>
                <w:sz w:val="18"/>
                <w:szCs w:val="18"/>
              </w:rPr>
              <w:t>公开方式</w:t>
            </w:r>
          </w:p>
        </w:tc>
        <w:tc>
          <w:tcPr>
            <w:tcW w:w="1180" w:type="dxa"/>
            <w:gridSpan w:val="2"/>
          </w:tcPr>
          <w:p w:rsidR="00981CF6" w:rsidRDefault="00981CF6">
            <w:pPr>
              <w:pStyle w:val="TableParagraph"/>
              <w:spacing w:before="1"/>
              <w:rPr>
                <w:b/>
                <w:sz w:val="18"/>
                <w:szCs w:val="18"/>
              </w:rPr>
            </w:pPr>
          </w:p>
          <w:p w:rsidR="00981CF6" w:rsidRDefault="00981CF6">
            <w:pPr>
              <w:pStyle w:val="TableParagraph"/>
              <w:ind w:left="241"/>
              <w:rPr>
                <w:b/>
                <w:sz w:val="18"/>
                <w:szCs w:val="18"/>
              </w:rPr>
            </w:pPr>
            <w:r>
              <w:rPr>
                <w:rFonts w:hint="eastAsia"/>
                <w:b/>
                <w:sz w:val="18"/>
                <w:szCs w:val="18"/>
              </w:rPr>
              <w:t>公开层级</w:t>
            </w:r>
          </w:p>
        </w:tc>
      </w:tr>
      <w:tr w:rsidR="00981CF6">
        <w:trPr>
          <w:trHeight w:val="522"/>
        </w:trPr>
        <w:tc>
          <w:tcPr>
            <w:tcW w:w="389" w:type="dxa"/>
            <w:vMerge/>
            <w:tcBorders>
              <w:top w:val="nil"/>
            </w:tcBorders>
          </w:tcPr>
          <w:p w:rsidR="00981CF6" w:rsidRDefault="00981CF6">
            <w:pPr>
              <w:rPr>
                <w:sz w:val="18"/>
                <w:szCs w:val="18"/>
              </w:rPr>
            </w:pPr>
          </w:p>
        </w:tc>
        <w:tc>
          <w:tcPr>
            <w:tcW w:w="456" w:type="dxa"/>
          </w:tcPr>
          <w:p w:rsidR="00981CF6" w:rsidRDefault="00981CF6">
            <w:pPr>
              <w:pStyle w:val="TableParagraph"/>
              <w:spacing w:before="51"/>
              <w:ind w:left="59" w:right="26"/>
              <w:rPr>
                <w:b/>
                <w:sz w:val="18"/>
                <w:szCs w:val="18"/>
              </w:rPr>
            </w:pPr>
            <w:r>
              <w:rPr>
                <w:rFonts w:hint="eastAsia"/>
                <w:b/>
                <w:sz w:val="18"/>
                <w:szCs w:val="18"/>
              </w:rPr>
              <w:t>一级事项</w:t>
            </w:r>
          </w:p>
        </w:tc>
        <w:tc>
          <w:tcPr>
            <w:tcW w:w="1378" w:type="dxa"/>
          </w:tcPr>
          <w:p w:rsidR="00981CF6" w:rsidRDefault="00981CF6">
            <w:pPr>
              <w:pStyle w:val="TableParagraph"/>
              <w:spacing w:before="5"/>
              <w:rPr>
                <w:b/>
                <w:sz w:val="18"/>
                <w:szCs w:val="18"/>
              </w:rPr>
            </w:pPr>
          </w:p>
          <w:p w:rsidR="00981CF6" w:rsidRDefault="00981CF6">
            <w:pPr>
              <w:pStyle w:val="TableParagraph"/>
              <w:ind w:left="344"/>
              <w:rPr>
                <w:b/>
                <w:sz w:val="18"/>
                <w:szCs w:val="18"/>
              </w:rPr>
            </w:pPr>
            <w:r>
              <w:rPr>
                <w:rFonts w:hint="eastAsia"/>
                <w:b/>
                <w:sz w:val="18"/>
                <w:szCs w:val="18"/>
              </w:rPr>
              <w:t>二级事项</w:t>
            </w:r>
          </w:p>
        </w:tc>
        <w:tc>
          <w:tcPr>
            <w:tcW w:w="1995" w:type="dxa"/>
            <w:vMerge/>
            <w:tcBorders>
              <w:top w:val="nil"/>
            </w:tcBorders>
          </w:tcPr>
          <w:p w:rsidR="00981CF6" w:rsidRDefault="00981CF6">
            <w:pPr>
              <w:rPr>
                <w:sz w:val="18"/>
                <w:szCs w:val="18"/>
              </w:rPr>
            </w:pPr>
          </w:p>
        </w:tc>
        <w:tc>
          <w:tcPr>
            <w:tcW w:w="3065" w:type="dxa"/>
            <w:vMerge/>
            <w:tcBorders>
              <w:top w:val="nil"/>
            </w:tcBorders>
          </w:tcPr>
          <w:p w:rsidR="00981CF6" w:rsidRDefault="00981CF6">
            <w:pPr>
              <w:rPr>
                <w:sz w:val="18"/>
                <w:szCs w:val="18"/>
              </w:rPr>
            </w:pPr>
          </w:p>
        </w:tc>
        <w:tc>
          <w:tcPr>
            <w:tcW w:w="977" w:type="dxa"/>
            <w:vMerge/>
            <w:tcBorders>
              <w:top w:val="nil"/>
            </w:tcBorders>
          </w:tcPr>
          <w:p w:rsidR="00981CF6" w:rsidRDefault="00981CF6">
            <w:pPr>
              <w:rPr>
                <w:sz w:val="18"/>
                <w:szCs w:val="18"/>
              </w:rPr>
            </w:pPr>
          </w:p>
        </w:tc>
        <w:tc>
          <w:tcPr>
            <w:tcW w:w="497" w:type="dxa"/>
            <w:vMerge/>
            <w:tcBorders>
              <w:top w:val="nil"/>
            </w:tcBorders>
          </w:tcPr>
          <w:p w:rsidR="00981CF6" w:rsidRDefault="00981CF6">
            <w:pPr>
              <w:rPr>
                <w:sz w:val="18"/>
                <w:szCs w:val="18"/>
              </w:rPr>
            </w:pPr>
          </w:p>
        </w:tc>
        <w:tc>
          <w:tcPr>
            <w:tcW w:w="2866" w:type="dxa"/>
            <w:vMerge/>
            <w:tcBorders>
              <w:top w:val="nil"/>
            </w:tcBorders>
          </w:tcPr>
          <w:p w:rsidR="00981CF6" w:rsidRDefault="00981CF6">
            <w:pPr>
              <w:rPr>
                <w:sz w:val="18"/>
                <w:szCs w:val="18"/>
              </w:rPr>
            </w:pPr>
          </w:p>
        </w:tc>
        <w:tc>
          <w:tcPr>
            <w:tcW w:w="588" w:type="dxa"/>
          </w:tcPr>
          <w:p w:rsidR="00981CF6" w:rsidRDefault="00981CF6">
            <w:pPr>
              <w:pStyle w:val="TableParagraph"/>
              <w:spacing w:before="51"/>
              <w:ind w:left="210" w:right="94" w:hanging="87"/>
              <w:rPr>
                <w:b/>
                <w:sz w:val="18"/>
                <w:szCs w:val="18"/>
              </w:rPr>
            </w:pPr>
            <w:r>
              <w:rPr>
                <w:rFonts w:hint="eastAsia"/>
                <w:b/>
                <w:sz w:val="18"/>
                <w:szCs w:val="18"/>
              </w:rPr>
              <w:t>全社会</w:t>
            </w:r>
          </w:p>
        </w:tc>
        <w:tc>
          <w:tcPr>
            <w:tcW w:w="497" w:type="dxa"/>
          </w:tcPr>
          <w:p w:rsidR="00981CF6" w:rsidRDefault="00981CF6">
            <w:pPr>
              <w:pStyle w:val="TableParagraph"/>
              <w:spacing w:before="51"/>
              <w:ind w:left="76" w:right="50"/>
              <w:rPr>
                <w:b/>
                <w:sz w:val="18"/>
                <w:szCs w:val="18"/>
              </w:rPr>
            </w:pPr>
            <w:r>
              <w:rPr>
                <w:rFonts w:hint="eastAsia"/>
                <w:b/>
                <w:sz w:val="18"/>
                <w:szCs w:val="18"/>
              </w:rPr>
              <w:t>特定群体</w:t>
            </w:r>
          </w:p>
        </w:tc>
        <w:tc>
          <w:tcPr>
            <w:tcW w:w="497" w:type="dxa"/>
          </w:tcPr>
          <w:p w:rsidR="00981CF6" w:rsidRDefault="00981CF6">
            <w:pPr>
              <w:pStyle w:val="TableParagraph"/>
              <w:spacing w:before="5"/>
              <w:rPr>
                <w:b/>
                <w:sz w:val="18"/>
                <w:szCs w:val="18"/>
              </w:rPr>
            </w:pPr>
          </w:p>
          <w:p w:rsidR="00981CF6" w:rsidRDefault="00981CF6">
            <w:pPr>
              <w:pStyle w:val="TableParagraph"/>
              <w:ind w:left="59" w:right="36"/>
              <w:jc w:val="center"/>
              <w:rPr>
                <w:b/>
                <w:sz w:val="18"/>
                <w:szCs w:val="18"/>
              </w:rPr>
            </w:pPr>
            <w:r>
              <w:rPr>
                <w:rFonts w:hint="eastAsia"/>
                <w:b/>
                <w:sz w:val="18"/>
                <w:szCs w:val="18"/>
              </w:rPr>
              <w:t>主动</w:t>
            </w:r>
          </w:p>
        </w:tc>
        <w:tc>
          <w:tcPr>
            <w:tcW w:w="603" w:type="dxa"/>
          </w:tcPr>
          <w:p w:rsidR="00981CF6" w:rsidRDefault="00981CF6">
            <w:pPr>
              <w:pStyle w:val="TableParagraph"/>
              <w:spacing w:before="5"/>
              <w:rPr>
                <w:b/>
                <w:sz w:val="18"/>
                <w:szCs w:val="18"/>
              </w:rPr>
            </w:pPr>
          </w:p>
          <w:p w:rsidR="00981CF6" w:rsidRDefault="00981CF6">
            <w:pPr>
              <w:pStyle w:val="TableParagraph"/>
              <w:ind w:left="40"/>
              <w:rPr>
                <w:b/>
                <w:sz w:val="18"/>
                <w:szCs w:val="18"/>
              </w:rPr>
            </w:pPr>
            <w:r>
              <w:rPr>
                <w:rFonts w:hint="eastAsia"/>
                <w:b/>
                <w:sz w:val="18"/>
                <w:szCs w:val="18"/>
              </w:rPr>
              <w:t>依申请</w:t>
            </w:r>
          </w:p>
        </w:tc>
        <w:tc>
          <w:tcPr>
            <w:tcW w:w="469" w:type="dxa"/>
          </w:tcPr>
          <w:p w:rsidR="00981CF6" w:rsidRDefault="00981CF6">
            <w:pPr>
              <w:pStyle w:val="TableParagraph"/>
              <w:spacing w:before="5"/>
              <w:rPr>
                <w:b/>
                <w:sz w:val="18"/>
                <w:szCs w:val="18"/>
              </w:rPr>
            </w:pPr>
          </w:p>
          <w:p w:rsidR="00981CF6" w:rsidRDefault="00981CF6">
            <w:pPr>
              <w:pStyle w:val="TableParagraph"/>
              <w:ind w:left="46" w:right="21"/>
              <w:jc w:val="center"/>
              <w:rPr>
                <w:b/>
                <w:sz w:val="18"/>
                <w:szCs w:val="18"/>
              </w:rPr>
            </w:pPr>
            <w:r>
              <w:rPr>
                <w:rFonts w:hint="eastAsia"/>
                <w:b/>
                <w:sz w:val="18"/>
                <w:szCs w:val="18"/>
              </w:rPr>
              <w:t>市级</w:t>
            </w:r>
          </w:p>
        </w:tc>
        <w:tc>
          <w:tcPr>
            <w:tcW w:w="711" w:type="dxa"/>
          </w:tcPr>
          <w:p w:rsidR="00981CF6" w:rsidRDefault="00981CF6">
            <w:pPr>
              <w:pStyle w:val="TableParagraph"/>
              <w:spacing w:before="5"/>
              <w:rPr>
                <w:b/>
                <w:sz w:val="18"/>
                <w:szCs w:val="18"/>
              </w:rPr>
            </w:pPr>
          </w:p>
          <w:p w:rsidR="00981CF6" w:rsidRDefault="00981CF6">
            <w:pPr>
              <w:pStyle w:val="TableParagraph"/>
              <w:ind w:left="165" w:right="144"/>
              <w:jc w:val="center"/>
              <w:rPr>
                <w:b/>
                <w:sz w:val="18"/>
                <w:szCs w:val="18"/>
              </w:rPr>
            </w:pPr>
            <w:r>
              <w:rPr>
                <w:rFonts w:hint="eastAsia"/>
                <w:b/>
                <w:sz w:val="18"/>
                <w:szCs w:val="18"/>
              </w:rPr>
              <w:t>县级</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right="34"/>
              <w:jc w:val="right"/>
              <w:rPr>
                <w:sz w:val="18"/>
                <w:szCs w:val="18"/>
                <w:lang w:val="en-US"/>
              </w:rPr>
            </w:pPr>
            <w:r>
              <w:rPr>
                <w:sz w:val="18"/>
                <w:szCs w:val="18"/>
              </w:rPr>
              <w:t>272</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spacing w:before="1"/>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7" w:right="108"/>
              <w:jc w:val="both"/>
              <w:rPr>
                <w:sz w:val="18"/>
                <w:szCs w:val="18"/>
              </w:rPr>
            </w:pPr>
            <w:r>
              <w:rPr>
                <w:rFonts w:hint="eastAsia"/>
                <w:sz w:val="18"/>
                <w:szCs w:val="18"/>
              </w:rPr>
              <w:t>擅自改变物业管理区域内按照规划建设的公共建筑和共用设施用途</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46"/>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46"/>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46"/>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46"/>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46"/>
              </w:numPr>
              <w:tabs>
                <w:tab w:val="left" w:pos="216"/>
              </w:tabs>
              <w:spacing w:before="2"/>
              <w:ind w:left="215" w:hanging="179"/>
              <w:rPr>
                <w:sz w:val="18"/>
                <w:szCs w:val="18"/>
              </w:rPr>
            </w:pPr>
            <w:r>
              <w:rPr>
                <w:rFonts w:hint="eastAsia"/>
                <w:sz w:val="18"/>
                <w:szCs w:val="18"/>
              </w:rPr>
              <w:t>咨询、监督投诉方式；</w:t>
            </w:r>
          </w:p>
          <w:p w:rsidR="00981CF6" w:rsidRDefault="00981CF6">
            <w:pPr>
              <w:pStyle w:val="TableParagraph"/>
              <w:numPr>
                <w:ilvl w:val="0"/>
                <w:numId w:val="46"/>
              </w:numPr>
              <w:tabs>
                <w:tab w:val="left" w:pos="216"/>
              </w:tabs>
              <w:ind w:left="215" w:hanging="179"/>
              <w:rPr>
                <w:sz w:val="18"/>
                <w:szCs w:val="18"/>
              </w:rPr>
            </w:pPr>
            <w:r>
              <w:rPr>
                <w:rFonts w:hint="eastAsia"/>
                <w:sz w:val="18"/>
                <w:szCs w:val="18"/>
              </w:rPr>
              <w:t>处罚决定；</w:t>
            </w:r>
          </w:p>
          <w:p w:rsidR="00981CF6" w:rsidRDefault="00981CF6">
            <w:pPr>
              <w:pStyle w:val="TableParagraph"/>
              <w:numPr>
                <w:ilvl w:val="0"/>
                <w:numId w:val="46"/>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5"/>
              <w:rPr>
                <w:b/>
                <w:sz w:val="18"/>
                <w:szCs w:val="18"/>
              </w:rPr>
            </w:pPr>
          </w:p>
          <w:p w:rsidR="00981CF6" w:rsidRDefault="00981CF6">
            <w:pPr>
              <w:pStyle w:val="TableParagraph"/>
              <w:numPr>
                <w:ilvl w:val="0"/>
                <w:numId w:val="47"/>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47"/>
              </w:numPr>
              <w:tabs>
                <w:tab w:val="left" w:pos="214"/>
              </w:tabs>
              <w:spacing w:before="2"/>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5"/>
              <w:rPr>
                <w:b/>
                <w:sz w:val="18"/>
                <w:szCs w:val="18"/>
              </w:rPr>
            </w:pPr>
          </w:p>
          <w:p w:rsidR="00981CF6" w:rsidRDefault="00981CF6">
            <w:pPr>
              <w:pStyle w:val="TableParagraph"/>
              <w:numPr>
                <w:ilvl w:val="0"/>
                <w:numId w:val="48"/>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1"/>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48"/>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2"/>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0"/>
              <w:rPr>
                <w:b/>
                <w:sz w:val="18"/>
                <w:szCs w:val="18"/>
              </w:rPr>
            </w:pPr>
          </w:p>
          <w:p w:rsidR="00981CF6" w:rsidRDefault="00981CF6">
            <w:pPr>
              <w:pStyle w:val="TableParagraph"/>
              <w:spacing w:before="1"/>
              <w:ind w:left="28"/>
              <w:jc w:val="center"/>
              <w:rPr>
                <w:sz w:val="18"/>
                <w:szCs w:val="18"/>
              </w:rPr>
            </w:pPr>
            <w:r>
              <w:rPr>
                <w:rFonts w:hint="eastAsia"/>
                <w:w w:val="101"/>
                <w:sz w:val="18"/>
                <w:szCs w:val="18"/>
              </w:rPr>
              <w:t>√</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A23FE2">
            <w:pPr>
              <w:pStyle w:val="TableParagraph"/>
              <w:spacing w:before="127"/>
              <w:ind w:right="34"/>
              <w:jc w:val="right"/>
              <w:rPr>
                <w:sz w:val="18"/>
                <w:szCs w:val="18"/>
                <w:lang w:val="en-US"/>
              </w:rPr>
            </w:pPr>
            <w:r>
              <w:rPr>
                <w:sz w:val="18"/>
                <w:szCs w:val="18"/>
              </w:rPr>
              <w:t>273</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6"/>
              <w:rPr>
                <w:b/>
                <w:sz w:val="18"/>
                <w:szCs w:val="18"/>
              </w:rPr>
            </w:pPr>
          </w:p>
          <w:p w:rsidR="00981CF6" w:rsidRDefault="00981CF6">
            <w:pPr>
              <w:pStyle w:val="TableParagraph"/>
              <w:ind w:left="37" w:right="96"/>
              <w:jc w:val="both"/>
              <w:rPr>
                <w:sz w:val="18"/>
                <w:szCs w:val="18"/>
              </w:rPr>
            </w:pPr>
            <w:r>
              <w:rPr>
                <w:rFonts w:hint="eastAsia"/>
                <w:sz w:val="18"/>
                <w:szCs w:val="18"/>
              </w:rPr>
              <w:t>擅自占用、挖掘物业管理区域内道路、场地，损害业主共同利益</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49"/>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49"/>
              </w:numPr>
              <w:tabs>
                <w:tab w:val="left" w:pos="216"/>
              </w:tabs>
              <w:spacing w:before="2"/>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49"/>
              </w:numPr>
              <w:tabs>
                <w:tab w:val="left" w:pos="216"/>
              </w:tabs>
              <w:spacing w:before="1"/>
              <w:ind w:left="215" w:hanging="179"/>
              <w:rPr>
                <w:sz w:val="18"/>
                <w:szCs w:val="18"/>
              </w:rPr>
            </w:pPr>
            <w:r>
              <w:rPr>
                <w:rFonts w:hint="eastAsia"/>
                <w:sz w:val="18"/>
                <w:szCs w:val="18"/>
              </w:rPr>
              <w:t>执法依据；</w:t>
            </w:r>
          </w:p>
          <w:p w:rsidR="00981CF6" w:rsidRDefault="00981CF6">
            <w:pPr>
              <w:pStyle w:val="TableParagraph"/>
              <w:numPr>
                <w:ilvl w:val="0"/>
                <w:numId w:val="49"/>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49"/>
              </w:numPr>
              <w:tabs>
                <w:tab w:val="left" w:pos="216"/>
              </w:tabs>
              <w:spacing w:before="1"/>
              <w:ind w:left="215" w:hanging="179"/>
              <w:rPr>
                <w:sz w:val="18"/>
                <w:szCs w:val="18"/>
              </w:rPr>
            </w:pPr>
            <w:r>
              <w:rPr>
                <w:rFonts w:hint="eastAsia"/>
                <w:sz w:val="18"/>
                <w:szCs w:val="18"/>
              </w:rPr>
              <w:t>咨询、监督投诉方式；</w:t>
            </w:r>
          </w:p>
          <w:p w:rsidR="00981CF6" w:rsidRDefault="00981CF6">
            <w:pPr>
              <w:pStyle w:val="TableParagraph"/>
              <w:numPr>
                <w:ilvl w:val="0"/>
                <w:numId w:val="49"/>
              </w:numPr>
              <w:tabs>
                <w:tab w:val="left" w:pos="216"/>
              </w:tabs>
              <w:spacing w:before="1"/>
              <w:ind w:left="215" w:hanging="179"/>
              <w:rPr>
                <w:sz w:val="18"/>
                <w:szCs w:val="18"/>
              </w:rPr>
            </w:pPr>
            <w:r>
              <w:rPr>
                <w:rFonts w:hint="eastAsia"/>
                <w:sz w:val="18"/>
                <w:szCs w:val="18"/>
              </w:rPr>
              <w:t>处罚决定；</w:t>
            </w:r>
          </w:p>
          <w:p w:rsidR="00981CF6" w:rsidRDefault="00981CF6">
            <w:pPr>
              <w:pStyle w:val="TableParagraph"/>
              <w:numPr>
                <w:ilvl w:val="0"/>
                <w:numId w:val="49"/>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50"/>
              </w:numPr>
              <w:tabs>
                <w:tab w:val="left" w:pos="214"/>
              </w:tabs>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50"/>
              </w:numPr>
              <w:tabs>
                <w:tab w:val="left" w:pos="214"/>
              </w:tabs>
              <w:spacing w:before="4"/>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51"/>
              </w:numPr>
              <w:tabs>
                <w:tab w:val="left" w:pos="212"/>
                <w:tab w:val="left" w:pos="1440"/>
              </w:tabs>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spacing w:before="2"/>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51"/>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before="1"/>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r w:rsidR="00981CF6">
        <w:trPr>
          <w:trHeight w:val="2509"/>
        </w:trPr>
        <w:tc>
          <w:tcPr>
            <w:tcW w:w="38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rsidP="00A23FE2">
            <w:pPr>
              <w:pStyle w:val="TableParagraph"/>
              <w:spacing w:before="127"/>
              <w:ind w:right="34"/>
              <w:jc w:val="right"/>
              <w:rPr>
                <w:sz w:val="18"/>
                <w:szCs w:val="18"/>
                <w:lang w:val="en-US"/>
              </w:rPr>
            </w:pPr>
            <w:r>
              <w:rPr>
                <w:sz w:val="18"/>
                <w:szCs w:val="18"/>
              </w:rPr>
              <w:t>2</w:t>
            </w:r>
            <w:bookmarkStart w:id="0" w:name="_GoBack"/>
            <w:bookmarkEnd w:id="0"/>
            <w:r>
              <w:rPr>
                <w:sz w:val="18"/>
                <w:szCs w:val="18"/>
              </w:rPr>
              <w:t>74</w:t>
            </w:r>
          </w:p>
        </w:tc>
        <w:tc>
          <w:tcPr>
            <w:tcW w:w="456"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7"/>
              <w:rPr>
                <w:b/>
                <w:sz w:val="18"/>
                <w:szCs w:val="18"/>
              </w:rPr>
            </w:pPr>
          </w:p>
          <w:p w:rsidR="00981CF6" w:rsidRDefault="00981CF6">
            <w:pPr>
              <w:pStyle w:val="TableParagraph"/>
              <w:ind w:left="61" w:right="26"/>
              <w:rPr>
                <w:sz w:val="18"/>
                <w:szCs w:val="18"/>
              </w:rPr>
            </w:pPr>
            <w:r>
              <w:rPr>
                <w:rFonts w:hint="eastAsia"/>
                <w:sz w:val="18"/>
                <w:szCs w:val="18"/>
              </w:rPr>
              <w:t>物业管理</w:t>
            </w:r>
          </w:p>
        </w:tc>
        <w:tc>
          <w:tcPr>
            <w:tcW w:w="137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4"/>
              <w:ind w:left="37" w:right="101"/>
              <w:jc w:val="both"/>
              <w:rPr>
                <w:sz w:val="18"/>
                <w:szCs w:val="18"/>
              </w:rPr>
            </w:pPr>
            <w:r>
              <w:rPr>
                <w:rFonts w:hint="eastAsia"/>
                <w:sz w:val="18"/>
                <w:szCs w:val="18"/>
              </w:rPr>
              <w:t>擅自利用物业共用部位、共用设施设备进行经营</w:t>
            </w:r>
          </w:p>
        </w:tc>
        <w:tc>
          <w:tcPr>
            <w:tcW w:w="1995" w:type="dxa"/>
          </w:tcPr>
          <w:p w:rsidR="00981CF6" w:rsidRDefault="00981CF6">
            <w:pPr>
              <w:pStyle w:val="TableParagraph"/>
              <w:spacing w:before="4"/>
              <w:rPr>
                <w:b/>
                <w:sz w:val="18"/>
                <w:szCs w:val="18"/>
              </w:rPr>
            </w:pPr>
          </w:p>
          <w:p w:rsidR="00981CF6" w:rsidRDefault="00981CF6">
            <w:pPr>
              <w:pStyle w:val="TableParagraph"/>
              <w:numPr>
                <w:ilvl w:val="0"/>
                <w:numId w:val="52"/>
              </w:numPr>
              <w:tabs>
                <w:tab w:val="left" w:pos="216"/>
              </w:tabs>
              <w:ind w:right="15" w:firstLine="0"/>
              <w:rPr>
                <w:sz w:val="18"/>
                <w:szCs w:val="18"/>
              </w:rPr>
            </w:pPr>
            <w:r>
              <w:rPr>
                <w:rFonts w:hint="eastAsia"/>
                <w:spacing w:val="-2"/>
                <w:sz w:val="18"/>
                <w:szCs w:val="18"/>
              </w:rPr>
              <w:t>机构职能、权责清单、</w:t>
            </w:r>
            <w:r>
              <w:rPr>
                <w:rFonts w:hint="eastAsia"/>
                <w:sz w:val="18"/>
                <w:szCs w:val="18"/>
              </w:rPr>
              <w:t>执法人员名单；</w:t>
            </w:r>
          </w:p>
          <w:p w:rsidR="00981CF6" w:rsidRDefault="00981CF6">
            <w:pPr>
              <w:pStyle w:val="TableParagraph"/>
              <w:numPr>
                <w:ilvl w:val="0"/>
                <w:numId w:val="52"/>
              </w:numPr>
              <w:tabs>
                <w:tab w:val="left" w:pos="216"/>
              </w:tabs>
              <w:spacing w:before="1"/>
              <w:ind w:right="29" w:firstLine="0"/>
              <w:rPr>
                <w:sz w:val="18"/>
                <w:szCs w:val="18"/>
              </w:rPr>
            </w:pPr>
            <w:r>
              <w:rPr>
                <w:rFonts w:hint="eastAsia"/>
                <w:spacing w:val="-2"/>
                <w:sz w:val="18"/>
                <w:szCs w:val="18"/>
              </w:rPr>
              <w:t>执法程序或行政强制流</w:t>
            </w:r>
            <w:r>
              <w:rPr>
                <w:rFonts w:hint="eastAsia"/>
                <w:spacing w:val="1"/>
                <w:sz w:val="18"/>
                <w:szCs w:val="18"/>
              </w:rPr>
              <w:t>程图；</w:t>
            </w:r>
          </w:p>
          <w:p w:rsidR="00981CF6" w:rsidRDefault="00981CF6">
            <w:pPr>
              <w:pStyle w:val="TableParagraph"/>
              <w:numPr>
                <w:ilvl w:val="0"/>
                <w:numId w:val="52"/>
              </w:numPr>
              <w:tabs>
                <w:tab w:val="left" w:pos="216"/>
              </w:tabs>
              <w:spacing w:before="2"/>
              <w:ind w:left="215" w:hanging="179"/>
              <w:rPr>
                <w:sz w:val="18"/>
                <w:szCs w:val="18"/>
              </w:rPr>
            </w:pPr>
            <w:r>
              <w:rPr>
                <w:rFonts w:hint="eastAsia"/>
                <w:sz w:val="18"/>
                <w:szCs w:val="18"/>
              </w:rPr>
              <w:t>执法依据；</w:t>
            </w:r>
          </w:p>
          <w:p w:rsidR="00981CF6" w:rsidRDefault="00981CF6">
            <w:pPr>
              <w:pStyle w:val="TableParagraph"/>
              <w:numPr>
                <w:ilvl w:val="0"/>
                <w:numId w:val="52"/>
              </w:numPr>
              <w:tabs>
                <w:tab w:val="left" w:pos="216"/>
              </w:tabs>
              <w:ind w:right="202" w:firstLine="0"/>
              <w:rPr>
                <w:sz w:val="18"/>
                <w:szCs w:val="18"/>
              </w:rPr>
            </w:pPr>
            <w:r>
              <w:rPr>
                <w:rFonts w:hint="eastAsia"/>
                <w:spacing w:val="-2"/>
                <w:sz w:val="18"/>
                <w:szCs w:val="18"/>
              </w:rPr>
              <w:t>行政处罚自由裁量基</w:t>
            </w:r>
            <w:r>
              <w:rPr>
                <w:rFonts w:hint="eastAsia"/>
                <w:sz w:val="18"/>
                <w:szCs w:val="18"/>
              </w:rPr>
              <w:t>准；</w:t>
            </w:r>
          </w:p>
          <w:p w:rsidR="00981CF6" w:rsidRDefault="00981CF6">
            <w:pPr>
              <w:pStyle w:val="TableParagraph"/>
              <w:numPr>
                <w:ilvl w:val="0"/>
                <w:numId w:val="52"/>
              </w:numPr>
              <w:tabs>
                <w:tab w:val="left" w:pos="216"/>
              </w:tabs>
              <w:spacing w:before="1" w:line="217" w:lineRule="exact"/>
              <w:ind w:left="215" w:hanging="179"/>
              <w:rPr>
                <w:sz w:val="18"/>
                <w:szCs w:val="18"/>
              </w:rPr>
            </w:pPr>
            <w:r>
              <w:rPr>
                <w:rFonts w:hint="eastAsia"/>
                <w:sz w:val="18"/>
                <w:szCs w:val="18"/>
              </w:rPr>
              <w:t>咨询、监督投诉方式；</w:t>
            </w:r>
          </w:p>
          <w:p w:rsidR="00981CF6" w:rsidRDefault="00981CF6">
            <w:pPr>
              <w:pStyle w:val="TableParagraph"/>
              <w:numPr>
                <w:ilvl w:val="0"/>
                <w:numId w:val="52"/>
              </w:numPr>
              <w:tabs>
                <w:tab w:val="left" w:pos="216"/>
              </w:tabs>
              <w:spacing w:line="217" w:lineRule="exact"/>
              <w:ind w:left="215" w:hanging="179"/>
              <w:rPr>
                <w:sz w:val="18"/>
                <w:szCs w:val="18"/>
              </w:rPr>
            </w:pPr>
            <w:r>
              <w:rPr>
                <w:rFonts w:hint="eastAsia"/>
                <w:sz w:val="18"/>
                <w:szCs w:val="18"/>
              </w:rPr>
              <w:t>处罚决定；</w:t>
            </w:r>
          </w:p>
          <w:p w:rsidR="00981CF6" w:rsidRDefault="00981CF6">
            <w:pPr>
              <w:pStyle w:val="TableParagraph"/>
              <w:numPr>
                <w:ilvl w:val="0"/>
                <w:numId w:val="52"/>
              </w:numPr>
              <w:tabs>
                <w:tab w:val="left" w:pos="216"/>
              </w:tabs>
              <w:spacing w:before="1"/>
              <w:ind w:left="215" w:hanging="179"/>
              <w:rPr>
                <w:sz w:val="18"/>
                <w:szCs w:val="18"/>
              </w:rPr>
            </w:pPr>
            <w:r>
              <w:rPr>
                <w:rFonts w:hint="eastAsia"/>
                <w:sz w:val="18"/>
                <w:szCs w:val="18"/>
              </w:rPr>
              <w:t>救济渠道。</w:t>
            </w:r>
          </w:p>
        </w:tc>
        <w:tc>
          <w:tcPr>
            <w:tcW w:w="3065"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27"/>
              <w:ind w:left="37"/>
              <w:rPr>
                <w:sz w:val="18"/>
                <w:szCs w:val="18"/>
              </w:rPr>
            </w:pPr>
            <w:r>
              <w:rPr>
                <w:rFonts w:hint="eastAsia"/>
                <w:sz w:val="18"/>
                <w:szCs w:val="18"/>
              </w:rPr>
              <w:t>《物业管理条例》</w:t>
            </w:r>
          </w:p>
        </w:tc>
        <w:tc>
          <w:tcPr>
            <w:tcW w:w="977"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53"/>
              </w:numPr>
              <w:tabs>
                <w:tab w:val="left" w:pos="214"/>
              </w:tabs>
              <w:spacing w:before="1"/>
              <w:ind w:right="49" w:firstLine="0"/>
              <w:jc w:val="both"/>
              <w:rPr>
                <w:sz w:val="18"/>
                <w:szCs w:val="18"/>
              </w:rPr>
            </w:pPr>
            <w:r>
              <w:rPr>
                <w:rFonts w:hint="eastAsia"/>
                <w:spacing w:val="-4"/>
                <w:sz w:val="18"/>
                <w:szCs w:val="18"/>
              </w:rPr>
              <w:t>除处罚决</w:t>
            </w:r>
            <w:r>
              <w:rPr>
                <w:rFonts w:hint="eastAsia"/>
                <w:spacing w:val="-3"/>
                <w:sz w:val="18"/>
                <w:szCs w:val="18"/>
              </w:rPr>
              <w:t>定外其他内</w:t>
            </w:r>
            <w:r>
              <w:rPr>
                <w:rFonts w:hint="eastAsia"/>
                <w:spacing w:val="-4"/>
                <w:sz w:val="18"/>
                <w:szCs w:val="18"/>
              </w:rPr>
              <w:t>容：长期公</w:t>
            </w:r>
            <w:r>
              <w:rPr>
                <w:rFonts w:hint="eastAsia"/>
                <w:sz w:val="18"/>
                <w:szCs w:val="18"/>
              </w:rPr>
              <w:t>开（</w:t>
            </w:r>
            <w:r>
              <w:rPr>
                <w:rFonts w:hint="eastAsia"/>
                <w:spacing w:val="-6"/>
                <w:sz w:val="18"/>
                <w:szCs w:val="18"/>
              </w:rPr>
              <w:t>动态调</w:t>
            </w:r>
            <w:r>
              <w:rPr>
                <w:rFonts w:hint="eastAsia"/>
                <w:sz w:val="18"/>
                <w:szCs w:val="18"/>
              </w:rPr>
              <w:t>整）；</w:t>
            </w:r>
          </w:p>
          <w:p w:rsidR="00981CF6" w:rsidRDefault="00981CF6">
            <w:pPr>
              <w:pStyle w:val="TableParagraph"/>
              <w:numPr>
                <w:ilvl w:val="0"/>
                <w:numId w:val="53"/>
              </w:numPr>
              <w:tabs>
                <w:tab w:val="left" w:pos="214"/>
              </w:tabs>
              <w:spacing w:before="3"/>
              <w:ind w:right="47" w:firstLine="0"/>
              <w:rPr>
                <w:sz w:val="18"/>
                <w:szCs w:val="18"/>
              </w:rPr>
            </w:pPr>
            <w:r>
              <w:rPr>
                <w:rFonts w:hint="eastAsia"/>
                <w:sz w:val="18"/>
                <w:szCs w:val="18"/>
              </w:rPr>
              <w:t>处</w:t>
            </w:r>
            <w:r>
              <w:rPr>
                <w:sz w:val="18"/>
                <w:szCs w:val="18"/>
              </w:rPr>
              <w:t xml:space="preserve"> </w:t>
            </w:r>
            <w:r>
              <w:rPr>
                <w:rFonts w:hint="eastAsia"/>
                <w:sz w:val="18"/>
                <w:szCs w:val="18"/>
              </w:rPr>
              <w:t>罚</w:t>
            </w:r>
            <w:r>
              <w:rPr>
                <w:sz w:val="18"/>
                <w:szCs w:val="18"/>
              </w:rPr>
              <w:t xml:space="preserve"> </w:t>
            </w:r>
            <w:r>
              <w:rPr>
                <w:rFonts w:hint="eastAsia"/>
                <w:sz w:val="18"/>
                <w:szCs w:val="18"/>
              </w:rPr>
              <w:t>决</w:t>
            </w:r>
            <w:r>
              <w:rPr>
                <w:sz w:val="18"/>
                <w:szCs w:val="18"/>
              </w:rPr>
              <w:t xml:space="preserve"> </w:t>
            </w:r>
            <w:r>
              <w:rPr>
                <w:rFonts w:hint="eastAsia"/>
                <w:sz w:val="18"/>
                <w:szCs w:val="18"/>
              </w:rPr>
              <w:t>定：</w:t>
            </w:r>
            <w:r>
              <w:rPr>
                <w:sz w:val="18"/>
                <w:szCs w:val="18"/>
              </w:rPr>
              <w:t>20</w:t>
            </w:r>
            <w:r>
              <w:rPr>
                <w:rFonts w:hint="eastAsia"/>
                <w:spacing w:val="-7"/>
                <w:sz w:val="18"/>
                <w:szCs w:val="18"/>
              </w:rPr>
              <w:t>个工</w:t>
            </w:r>
            <w:r>
              <w:rPr>
                <w:rFonts w:hint="eastAsia"/>
                <w:spacing w:val="1"/>
                <w:sz w:val="18"/>
                <w:szCs w:val="18"/>
              </w:rPr>
              <w:t>作日内。</w:t>
            </w:r>
          </w:p>
        </w:tc>
        <w:tc>
          <w:tcPr>
            <w:tcW w:w="497" w:type="dxa"/>
          </w:tcPr>
          <w:p w:rsidR="00981CF6" w:rsidRDefault="00981CF6">
            <w:pPr>
              <w:pStyle w:val="TableParagraph"/>
              <w:spacing w:before="4"/>
              <w:rPr>
                <w:b/>
                <w:sz w:val="18"/>
                <w:szCs w:val="18"/>
              </w:rPr>
            </w:pPr>
          </w:p>
          <w:p w:rsidR="00981CF6" w:rsidRDefault="00981CF6">
            <w:pPr>
              <w:pStyle w:val="TableParagraph"/>
              <w:ind w:left="36" w:right="93"/>
              <w:jc w:val="both"/>
              <w:rPr>
                <w:sz w:val="18"/>
                <w:szCs w:val="18"/>
              </w:rPr>
            </w:pPr>
            <w:r>
              <w:rPr>
                <w:rFonts w:hint="eastAsia"/>
                <w:sz w:val="18"/>
                <w:szCs w:val="18"/>
              </w:rPr>
              <w:t>前进区住房和城乡建设局</w:t>
            </w:r>
          </w:p>
        </w:tc>
        <w:tc>
          <w:tcPr>
            <w:tcW w:w="2866" w:type="dxa"/>
          </w:tcPr>
          <w:p w:rsidR="00981CF6" w:rsidRDefault="00981CF6">
            <w:pPr>
              <w:pStyle w:val="TableParagraph"/>
              <w:rPr>
                <w:b/>
                <w:sz w:val="18"/>
                <w:szCs w:val="18"/>
              </w:rPr>
            </w:pPr>
          </w:p>
          <w:p w:rsidR="00981CF6" w:rsidRDefault="00981CF6">
            <w:pPr>
              <w:pStyle w:val="TableParagraph"/>
              <w:spacing w:before="4"/>
              <w:rPr>
                <w:b/>
                <w:sz w:val="18"/>
                <w:szCs w:val="18"/>
              </w:rPr>
            </w:pPr>
          </w:p>
          <w:p w:rsidR="00981CF6" w:rsidRDefault="00981CF6">
            <w:pPr>
              <w:pStyle w:val="TableParagraph"/>
              <w:numPr>
                <w:ilvl w:val="0"/>
                <w:numId w:val="54"/>
              </w:numPr>
              <w:tabs>
                <w:tab w:val="left" w:pos="212"/>
                <w:tab w:val="left" w:pos="1440"/>
              </w:tabs>
              <w:spacing w:before="1"/>
              <w:ind w:hanging="177"/>
              <w:rPr>
                <w:sz w:val="18"/>
                <w:szCs w:val="18"/>
              </w:rPr>
            </w:pPr>
            <w:r>
              <w:rPr>
                <w:rFonts w:hint="eastAsia"/>
                <w:sz w:val="18"/>
                <w:szCs w:val="18"/>
              </w:rPr>
              <w:t>政府网站</w:t>
            </w:r>
            <w:r>
              <w:rPr>
                <w:sz w:val="18"/>
                <w:szCs w:val="18"/>
              </w:rPr>
              <w:tab/>
            </w:r>
            <w:r>
              <w:rPr>
                <w:rFonts w:hint="eastAsia"/>
                <w:sz w:val="18"/>
                <w:szCs w:val="18"/>
              </w:rPr>
              <w:t>□政府公报</w:t>
            </w:r>
          </w:p>
          <w:p w:rsidR="00981CF6" w:rsidRDefault="00981CF6">
            <w:pPr>
              <w:pStyle w:val="TableParagraph"/>
              <w:tabs>
                <w:tab w:val="left" w:pos="1440"/>
              </w:tabs>
              <w:ind w:left="35"/>
              <w:rPr>
                <w:sz w:val="18"/>
                <w:szCs w:val="18"/>
              </w:rPr>
            </w:pPr>
            <w:r>
              <w:rPr>
                <w:rFonts w:hint="eastAsia"/>
                <w:sz w:val="18"/>
                <w:szCs w:val="18"/>
              </w:rPr>
              <w:t>□两微一端</w:t>
            </w:r>
            <w:r>
              <w:rPr>
                <w:sz w:val="18"/>
                <w:szCs w:val="18"/>
              </w:rPr>
              <w:tab/>
            </w:r>
            <w:r>
              <w:rPr>
                <w:rFonts w:hint="eastAsia"/>
                <w:sz w:val="18"/>
                <w:szCs w:val="18"/>
              </w:rPr>
              <w:t>□发布</w:t>
            </w:r>
            <w:r>
              <w:rPr>
                <w:rFonts w:hint="eastAsia"/>
                <w:spacing w:val="7"/>
                <w:sz w:val="18"/>
                <w:szCs w:val="18"/>
              </w:rPr>
              <w:t>会</w:t>
            </w:r>
            <w:r>
              <w:rPr>
                <w:sz w:val="18"/>
                <w:szCs w:val="18"/>
              </w:rPr>
              <w:t>/</w:t>
            </w:r>
            <w:r>
              <w:rPr>
                <w:rFonts w:hint="eastAsia"/>
                <w:sz w:val="18"/>
                <w:szCs w:val="18"/>
              </w:rPr>
              <w:t>听证会</w:t>
            </w:r>
          </w:p>
          <w:p w:rsidR="00981CF6" w:rsidRDefault="00981CF6">
            <w:pPr>
              <w:pStyle w:val="TableParagraph"/>
              <w:tabs>
                <w:tab w:val="left" w:pos="1440"/>
              </w:tabs>
              <w:spacing w:before="1"/>
              <w:ind w:left="35"/>
              <w:rPr>
                <w:sz w:val="18"/>
                <w:szCs w:val="18"/>
              </w:rPr>
            </w:pPr>
            <w:r>
              <w:rPr>
                <w:rFonts w:hint="eastAsia"/>
                <w:sz w:val="18"/>
                <w:szCs w:val="18"/>
              </w:rPr>
              <w:t>□广播电视</w:t>
            </w:r>
            <w:r>
              <w:rPr>
                <w:sz w:val="18"/>
                <w:szCs w:val="18"/>
              </w:rPr>
              <w:tab/>
            </w:r>
            <w:r>
              <w:rPr>
                <w:rFonts w:hint="eastAsia"/>
                <w:sz w:val="18"/>
                <w:szCs w:val="18"/>
              </w:rPr>
              <w:t>□纸质媒体</w:t>
            </w:r>
          </w:p>
          <w:p w:rsidR="00981CF6" w:rsidRDefault="00981CF6">
            <w:pPr>
              <w:pStyle w:val="TableParagraph"/>
              <w:numPr>
                <w:ilvl w:val="0"/>
                <w:numId w:val="54"/>
              </w:numPr>
              <w:tabs>
                <w:tab w:val="left" w:pos="212"/>
                <w:tab w:val="left" w:pos="1437"/>
              </w:tabs>
              <w:spacing w:before="1"/>
              <w:ind w:hanging="177"/>
              <w:rPr>
                <w:sz w:val="18"/>
                <w:szCs w:val="18"/>
              </w:rPr>
            </w:pPr>
            <w:r>
              <w:rPr>
                <w:rFonts w:hint="eastAsia"/>
                <w:sz w:val="18"/>
                <w:szCs w:val="18"/>
              </w:rPr>
              <w:t>公开查阅点</w:t>
            </w:r>
            <w:r>
              <w:rPr>
                <w:sz w:val="18"/>
                <w:szCs w:val="18"/>
              </w:rPr>
              <w:tab/>
            </w:r>
            <w:r>
              <w:rPr>
                <w:rFonts w:hint="eastAsia"/>
                <w:sz w:val="18"/>
                <w:szCs w:val="18"/>
              </w:rPr>
              <w:t>□政务服务中心</w:t>
            </w:r>
          </w:p>
          <w:p w:rsidR="00981CF6" w:rsidRDefault="00981CF6">
            <w:pPr>
              <w:pStyle w:val="TableParagraph"/>
              <w:tabs>
                <w:tab w:val="left" w:pos="1437"/>
              </w:tabs>
              <w:ind w:left="35"/>
              <w:rPr>
                <w:sz w:val="18"/>
                <w:szCs w:val="18"/>
              </w:rPr>
            </w:pPr>
            <w:r>
              <w:rPr>
                <w:rFonts w:hint="eastAsia"/>
                <w:sz w:val="18"/>
                <w:szCs w:val="18"/>
              </w:rPr>
              <w:t>□便民服务站</w:t>
            </w:r>
            <w:r>
              <w:rPr>
                <w:sz w:val="18"/>
                <w:szCs w:val="18"/>
              </w:rPr>
              <w:tab/>
            </w:r>
            <w:r>
              <w:rPr>
                <w:rFonts w:hint="eastAsia"/>
                <w:sz w:val="18"/>
                <w:szCs w:val="18"/>
              </w:rPr>
              <w:t>□入户</w:t>
            </w:r>
            <w:r>
              <w:rPr>
                <w:sz w:val="18"/>
                <w:szCs w:val="18"/>
              </w:rPr>
              <w:t>/</w:t>
            </w:r>
            <w:r>
              <w:rPr>
                <w:rFonts w:hint="eastAsia"/>
                <w:sz w:val="18"/>
                <w:szCs w:val="18"/>
              </w:rPr>
              <w:t>现场</w:t>
            </w:r>
          </w:p>
          <w:p w:rsidR="00981CF6" w:rsidRDefault="00981CF6">
            <w:pPr>
              <w:pStyle w:val="TableParagraph"/>
              <w:spacing w:before="1"/>
              <w:ind w:left="35" w:right="14"/>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981CF6" w:rsidRDefault="00981CF6">
            <w:pPr>
              <w:pStyle w:val="TableParagraph"/>
              <w:tabs>
                <w:tab w:val="left" w:pos="1440"/>
                <w:tab w:val="left" w:pos="2359"/>
              </w:tabs>
              <w:spacing w:line="217" w:lineRule="exact"/>
              <w:ind w:left="35"/>
              <w:rPr>
                <w:sz w:val="18"/>
                <w:szCs w:val="18"/>
              </w:rPr>
            </w:pPr>
            <w:r>
              <w:rPr>
                <w:rFonts w:hint="eastAsia"/>
                <w:sz w:val="18"/>
                <w:szCs w:val="18"/>
              </w:rPr>
              <w:t>□精准推送</w:t>
            </w:r>
            <w:r>
              <w:rPr>
                <w:sz w:val="18"/>
                <w:szCs w:val="18"/>
              </w:rPr>
              <w:tab/>
            </w:r>
            <w:r>
              <w:rPr>
                <w:rFonts w:hint="eastAsia"/>
                <w:sz w:val="18"/>
                <w:szCs w:val="18"/>
              </w:rPr>
              <w:t>□其他</w:t>
            </w:r>
            <w:r>
              <w:rPr>
                <w:sz w:val="18"/>
                <w:szCs w:val="18"/>
                <w:u w:val="single"/>
              </w:rPr>
              <w:t xml:space="preserve"> </w:t>
            </w:r>
            <w:r>
              <w:rPr>
                <w:sz w:val="18"/>
                <w:szCs w:val="18"/>
                <w:u w:val="single"/>
              </w:rPr>
              <w:tab/>
            </w:r>
          </w:p>
        </w:tc>
        <w:tc>
          <w:tcPr>
            <w:tcW w:w="588"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9"/>
              <w:jc w:val="center"/>
              <w:rPr>
                <w:sz w:val="18"/>
                <w:szCs w:val="18"/>
              </w:rPr>
            </w:pPr>
            <w:r>
              <w:rPr>
                <w:rFonts w:hint="eastAsia"/>
                <w:w w:val="101"/>
                <w:sz w:val="18"/>
                <w:szCs w:val="18"/>
              </w:rPr>
              <w:t>√</w:t>
            </w:r>
          </w:p>
        </w:tc>
        <w:tc>
          <w:tcPr>
            <w:tcW w:w="497" w:type="dxa"/>
          </w:tcPr>
          <w:p w:rsidR="00981CF6" w:rsidRDefault="00981CF6">
            <w:pPr>
              <w:pStyle w:val="TableParagraph"/>
              <w:rPr>
                <w:sz w:val="18"/>
                <w:szCs w:val="18"/>
              </w:rPr>
            </w:pPr>
          </w:p>
        </w:tc>
        <w:tc>
          <w:tcPr>
            <w:tcW w:w="497"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30"/>
              <w:jc w:val="center"/>
              <w:rPr>
                <w:sz w:val="18"/>
                <w:szCs w:val="18"/>
              </w:rPr>
            </w:pPr>
            <w:r>
              <w:rPr>
                <w:rFonts w:hint="eastAsia"/>
                <w:w w:val="101"/>
                <w:sz w:val="18"/>
                <w:szCs w:val="18"/>
              </w:rPr>
              <w:t>√</w:t>
            </w:r>
          </w:p>
        </w:tc>
        <w:tc>
          <w:tcPr>
            <w:tcW w:w="603" w:type="dxa"/>
          </w:tcPr>
          <w:p w:rsidR="00981CF6" w:rsidRDefault="00981CF6">
            <w:pPr>
              <w:pStyle w:val="TableParagraph"/>
              <w:rPr>
                <w:sz w:val="18"/>
                <w:szCs w:val="18"/>
              </w:rPr>
            </w:pPr>
          </w:p>
        </w:tc>
        <w:tc>
          <w:tcPr>
            <w:tcW w:w="469"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7"/>
              <w:jc w:val="center"/>
              <w:rPr>
                <w:sz w:val="18"/>
                <w:szCs w:val="18"/>
              </w:rPr>
            </w:pPr>
          </w:p>
        </w:tc>
        <w:tc>
          <w:tcPr>
            <w:tcW w:w="711" w:type="dxa"/>
          </w:tcPr>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rPr>
                <w:b/>
                <w:sz w:val="18"/>
                <w:szCs w:val="18"/>
              </w:rPr>
            </w:pPr>
          </w:p>
          <w:p w:rsidR="00981CF6" w:rsidRDefault="00981CF6">
            <w:pPr>
              <w:pStyle w:val="TableParagraph"/>
              <w:spacing w:before="11"/>
              <w:rPr>
                <w:b/>
                <w:sz w:val="18"/>
                <w:szCs w:val="18"/>
              </w:rPr>
            </w:pPr>
          </w:p>
          <w:p w:rsidR="00981CF6" w:rsidRDefault="00981CF6">
            <w:pPr>
              <w:pStyle w:val="TableParagraph"/>
              <w:ind w:left="28"/>
              <w:jc w:val="center"/>
              <w:rPr>
                <w:sz w:val="18"/>
                <w:szCs w:val="18"/>
              </w:rPr>
            </w:pPr>
            <w:r>
              <w:rPr>
                <w:rFonts w:hint="eastAsia"/>
                <w:w w:val="101"/>
                <w:sz w:val="18"/>
                <w:szCs w:val="18"/>
              </w:rPr>
              <w:t>√</w:t>
            </w:r>
          </w:p>
        </w:tc>
      </w:tr>
      <w:tr w:rsidR="00981CF6" w:rsidTr="00A23FE2">
        <w:trPr>
          <w:trHeight w:val="2509"/>
        </w:trPr>
        <w:tc>
          <w:tcPr>
            <w:tcW w:w="389" w:type="dxa"/>
            <w:vAlign w:val="center"/>
          </w:tcPr>
          <w:p w:rsidR="00981CF6" w:rsidRDefault="00981CF6" w:rsidP="00A23FE2">
            <w:pPr>
              <w:pStyle w:val="TableParagraph"/>
              <w:spacing w:before="127"/>
              <w:ind w:right="34"/>
              <w:jc w:val="center"/>
              <w:rPr>
                <w:b/>
                <w:sz w:val="18"/>
                <w:szCs w:val="18"/>
              </w:rPr>
            </w:pPr>
            <w:r w:rsidRPr="00A23FE2">
              <w:rPr>
                <w:sz w:val="18"/>
                <w:szCs w:val="18"/>
              </w:rPr>
              <w:t>2</w:t>
            </w:r>
            <w:r>
              <w:rPr>
                <w:sz w:val="18"/>
                <w:szCs w:val="18"/>
              </w:rPr>
              <w:t>75</w:t>
            </w:r>
          </w:p>
        </w:tc>
        <w:tc>
          <w:tcPr>
            <w:tcW w:w="456" w:type="dxa"/>
            <w:vAlign w:val="center"/>
          </w:tcPr>
          <w:p w:rsidR="00981CF6" w:rsidRDefault="00981CF6">
            <w:pPr>
              <w:jc w:val="center"/>
              <w:rPr>
                <w:sz w:val="18"/>
                <w:szCs w:val="18"/>
              </w:rPr>
            </w:pPr>
            <w:r>
              <w:rPr>
                <w:rFonts w:hint="eastAsia"/>
                <w:sz w:val="18"/>
                <w:szCs w:val="18"/>
              </w:rPr>
              <w:t>历史文化名城名镇名村保护</w:t>
            </w:r>
          </w:p>
        </w:tc>
        <w:tc>
          <w:tcPr>
            <w:tcW w:w="1378" w:type="dxa"/>
            <w:vAlign w:val="center"/>
          </w:tcPr>
          <w:p w:rsidR="00981CF6" w:rsidRDefault="00981CF6">
            <w:pPr>
              <w:rPr>
                <w:sz w:val="18"/>
                <w:szCs w:val="18"/>
              </w:rPr>
            </w:pPr>
            <w:r>
              <w:rPr>
                <w:rFonts w:hint="eastAsia"/>
                <w:sz w:val="18"/>
                <w:szCs w:val="18"/>
              </w:rPr>
              <w:t>在历史建筑上刻划、涂污</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《历史文化名城名镇名村保护条例》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276</w:t>
            </w:r>
          </w:p>
        </w:tc>
        <w:tc>
          <w:tcPr>
            <w:tcW w:w="456" w:type="dxa"/>
            <w:vAlign w:val="center"/>
          </w:tcPr>
          <w:p w:rsidR="00981CF6" w:rsidRDefault="00981CF6">
            <w:pPr>
              <w:jc w:val="center"/>
              <w:rPr>
                <w:sz w:val="18"/>
                <w:szCs w:val="18"/>
              </w:rPr>
            </w:pPr>
            <w:r>
              <w:rPr>
                <w:rFonts w:hint="eastAsia"/>
                <w:sz w:val="18"/>
                <w:szCs w:val="18"/>
              </w:rPr>
              <w:t>绿化管理</w:t>
            </w:r>
          </w:p>
        </w:tc>
        <w:tc>
          <w:tcPr>
            <w:tcW w:w="1378" w:type="dxa"/>
            <w:vAlign w:val="center"/>
          </w:tcPr>
          <w:p w:rsidR="00981CF6" w:rsidRDefault="00981CF6">
            <w:pPr>
              <w:rPr>
                <w:sz w:val="18"/>
                <w:szCs w:val="18"/>
              </w:rPr>
            </w:pPr>
            <w:r>
              <w:rPr>
                <w:rFonts w:hint="eastAsia"/>
                <w:sz w:val="18"/>
                <w:szCs w:val="18"/>
              </w:rPr>
              <w:t>损坏城市树木花草</w:t>
            </w:r>
            <w:r>
              <w:rPr>
                <w:sz w:val="18"/>
                <w:szCs w:val="18"/>
              </w:rPr>
              <w:t xml:space="preserve">    </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《城市绿化条例》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277</w:t>
            </w:r>
          </w:p>
        </w:tc>
        <w:tc>
          <w:tcPr>
            <w:tcW w:w="456" w:type="dxa"/>
            <w:vAlign w:val="center"/>
          </w:tcPr>
          <w:p w:rsidR="00981CF6" w:rsidRDefault="00981CF6">
            <w:pPr>
              <w:jc w:val="center"/>
              <w:rPr>
                <w:sz w:val="18"/>
                <w:szCs w:val="18"/>
              </w:rPr>
            </w:pPr>
            <w:r>
              <w:rPr>
                <w:rFonts w:hint="eastAsia"/>
                <w:sz w:val="18"/>
                <w:szCs w:val="18"/>
              </w:rPr>
              <w:t>市容环境卫生管理</w:t>
            </w:r>
          </w:p>
        </w:tc>
        <w:tc>
          <w:tcPr>
            <w:tcW w:w="1378" w:type="dxa"/>
            <w:vAlign w:val="center"/>
          </w:tcPr>
          <w:p w:rsidR="00981CF6" w:rsidRDefault="00981CF6">
            <w:pPr>
              <w:rPr>
                <w:sz w:val="18"/>
                <w:szCs w:val="18"/>
              </w:rPr>
            </w:pPr>
            <w:r>
              <w:rPr>
                <w:rFonts w:hint="eastAsia"/>
                <w:sz w:val="18"/>
                <w:szCs w:val="18"/>
              </w:rPr>
              <w:t>在城市建筑物、设施以及树木上涂写、刻画或者未经批准张挂、张贴宣传品等</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ype="page"/>
              <w:t>2.</w:t>
            </w:r>
            <w:r>
              <w:rPr>
                <w:rFonts w:hint="eastAsia"/>
                <w:sz w:val="18"/>
                <w:szCs w:val="18"/>
              </w:rPr>
              <w:t>执法程序或行政强制流程图；</w:t>
            </w:r>
            <w:r>
              <w:rPr>
                <w:sz w:val="18"/>
                <w:szCs w:val="18"/>
              </w:rPr>
              <w:br w:type="page"/>
              <w:t>3.</w:t>
            </w:r>
            <w:r>
              <w:rPr>
                <w:rFonts w:hint="eastAsia"/>
                <w:sz w:val="18"/>
                <w:szCs w:val="18"/>
              </w:rPr>
              <w:t>执法依据；</w:t>
            </w:r>
            <w:r>
              <w:rPr>
                <w:sz w:val="18"/>
                <w:szCs w:val="18"/>
              </w:rPr>
              <w:br w:type="page"/>
              <w:t>4.</w:t>
            </w:r>
            <w:r>
              <w:rPr>
                <w:rFonts w:hint="eastAsia"/>
                <w:sz w:val="18"/>
                <w:szCs w:val="18"/>
              </w:rPr>
              <w:t>行政处罚自由裁量基准；</w:t>
            </w:r>
            <w:r>
              <w:rPr>
                <w:sz w:val="18"/>
                <w:szCs w:val="18"/>
              </w:rPr>
              <w:br w:type="page"/>
              <w:t>5.</w:t>
            </w:r>
            <w:r>
              <w:rPr>
                <w:rFonts w:hint="eastAsia"/>
                <w:sz w:val="18"/>
                <w:szCs w:val="18"/>
              </w:rPr>
              <w:t>咨询、监督投诉方式；</w:t>
            </w:r>
            <w:r>
              <w:rPr>
                <w:sz w:val="18"/>
                <w:szCs w:val="18"/>
              </w:rPr>
              <w:br w:type="page"/>
              <w:t>6.</w:t>
            </w:r>
            <w:r>
              <w:rPr>
                <w:rFonts w:hint="eastAsia"/>
                <w:sz w:val="18"/>
                <w:szCs w:val="18"/>
              </w:rPr>
              <w:t>处罚决定；</w:t>
            </w:r>
            <w:r>
              <w:rPr>
                <w:sz w:val="18"/>
                <w:szCs w:val="18"/>
              </w:rPr>
              <w:br w:type="page"/>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《城市市容和环境卫生管理条例》</w:t>
            </w:r>
            <w:r>
              <w:rPr>
                <w:sz w:val="18"/>
                <w:szCs w:val="18"/>
              </w:rPr>
              <w:br w:type="page"/>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ype="page"/>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type="page"/>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type="page"/>
            </w:r>
            <w:r>
              <w:rPr>
                <w:rFonts w:hint="eastAsia"/>
                <w:sz w:val="18"/>
                <w:szCs w:val="18"/>
              </w:rPr>
              <w:t>□广播电视</w:t>
            </w:r>
            <w:r>
              <w:rPr>
                <w:sz w:val="18"/>
                <w:szCs w:val="18"/>
              </w:rPr>
              <w:t xml:space="preserve">      </w:t>
            </w:r>
            <w:r>
              <w:rPr>
                <w:rFonts w:hint="eastAsia"/>
                <w:sz w:val="18"/>
                <w:szCs w:val="18"/>
              </w:rPr>
              <w:t>□纸质媒体</w:t>
            </w:r>
            <w:r>
              <w:rPr>
                <w:sz w:val="18"/>
                <w:szCs w:val="18"/>
              </w:rPr>
              <w:br w:type="page"/>
            </w:r>
            <w:r>
              <w:rPr>
                <w:rFonts w:hint="eastAsia"/>
                <w:sz w:val="18"/>
                <w:szCs w:val="18"/>
              </w:rPr>
              <w:t>■公开查阅点</w:t>
            </w:r>
            <w:r>
              <w:rPr>
                <w:sz w:val="18"/>
                <w:szCs w:val="18"/>
              </w:rPr>
              <w:t xml:space="preserve">    </w:t>
            </w:r>
            <w:r>
              <w:rPr>
                <w:rFonts w:hint="eastAsia"/>
                <w:sz w:val="18"/>
                <w:szCs w:val="18"/>
              </w:rPr>
              <w:t>□政务服务中心</w:t>
            </w:r>
            <w:r>
              <w:rPr>
                <w:sz w:val="18"/>
                <w:szCs w:val="18"/>
              </w:rPr>
              <w:br w:type="page"/>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type="page"/>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type="page"/>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278</w:t>
            </w:r>
          </w:p>
        </w:tc>
        <w:tc>
          <w:tcPr>
            <w:tcW w:w="456" w:type="dxa"/>
            <w:vAlign w:val="center"/>
          </w:tcPr>
          <w:p w:rsidR="00981CF6" w:rsidRDefault="00981CF6">
            <w:pPr>
              <w:jc w:val="center"/>
              <w:rPr>
                <w:sz w:val="18"/>
                <w:szCs w:val="18"/>
              </w:rPr>
            </w:pPr>
            <w:r>
              <w:rPr>
                <w:rFonts w:hint="eastAsia"/>
                <w:sz w:val="18"/>
                <w:szCs w:val="18"/>
              </w:rPr>
              <w:t>市容环境卫生管理</w:t>
            </w:r>
          </w:p>
        </w:tc>
        <w:tc>
          <w:tcPr>
            <w:tcW w:w="1378" w:type="dxa"/>
            <w:vAlign w:val="center"/>
          </w:tcPr>
          <w:p w:rsidR="00981CF6" w:rsidRDefault="00981CF6">
            <w:pPr>
              <w:rPr>
                <w:sz w:val="18"/>
                <w:szCs w:val="18"/>
              </w:rPr>
            </w:pPr>
            <w:r>
              <w:rPr>
                <w:rFonts w:hint="eastAsia"/>
                <w:sz w:val="18"/>
                <w:szCs w:val="18"/>
              </w:rPr>
              <w:t>在城市人民政府规定的街道的临街建筑物的阳台和窗外，堆放、吊挂有碍市容的物品</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《城市市容和环境卫生管理条例》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279</w:t>
            </w:r>
          </w:p>
        </w:tc>
        <w:tc>
          <w:tcPr>
            <w:tcW w:w="456" w:type="dxa"/>
            <w:vAlign w:val="center"/>
          </w:tcPr>
          <w:p w:rsidR="00981CF6" w:rsidRDefault="00981CF6">
            <w:pPr>
              <w:jc w:val="center"/>
              <w:rPr>
                <w:sz w:val="18"/>
                <w:szCs w:val="18"/>
              </w:rPr>
            </w:pPr>
            <w:r>
              <w:rPr>
                <w:rFonts w:hint="eastAsia"/>
                <w:sz w:val="18"/>
                <w:szCs w:val="18"/>
              </w:rPr>
              <w:t>市容环境卫生管理</w:t>
            </w:r>
          </w:p>
        </w:tc>
        <w:tc>
          <w:tcPr>
            <w:tcW w:w="1378" w:type="dxa"/>
            <w:vAlign w:val="center"/>
          </w:tcPr>
          <w:p w:rsidR="00981CF6" w:rsidRDefault="00981CF6">
            <w:pPr>
              <w:rPr>
                <w:sz w:val="18"/>
                <w:szCs w:val="18"/>
              </w:rPr>
            </w:pPr>
            <w:r>
              <w:rPr>
                <w:rFonts w:hint="eastAsia"/>
                <w:sz w:val="18"/>
                <w:szCs w:val="18"/>
              </w:rPr>
              <w:t>饲养家畜家禽影响市容和环境卫生</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《城市市容和环境卫生管理条例》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280</w:t>
            </w:r>
          </w:p>
        </w:tc>
        <w:tc>
          <w:tcPr>
            <w:tcW w:w="456" w:type="dxa"/>
            <w:vAlign w:val="center"/>
          </w:tcPr>
          <w:p w:rsidR="00981CF6" w:rsidRDefault="00981CF6">
            <w:pPr>
              <w:jc w:val="center"/>
              <w:rPr>
                <w:sz w:val="18"/>
                <w:szCs w:val="18"/>
              </w:rPr>
            </w:pPr>
            <w:r>
              <w:rPr>
                <w:rFonts w:hint="eastAsia"/>
                <w:sz w:val="18"/>
                <w:szCs w:val="18"/>
              </w:rPr>
              <w:t>市容环境卫生管理</w:t>
            </w:r>
          </w:p>
        </w:tc>
        <w:tc>
          <w:tcPr>
            <w:tcW w:w="1378" w:type="dxa"/>
            <w:vAlign w:val="center"/>
          </w:tcPr>
          <w:p w:rsidR="00981CF6" w:rsidRDefault="00981CF6">
            <w:pPr>
              <w:rPr>
                <w:sz w:val="18"/>
                <w:szCs w:val="18"/>
              </w:rPr>
            </w:pPr>
            <w:r>
              <w:rPr>
                <w:rFonts w:hint="eastAsia"/>
                <w:sz w:val="18"/>
                <w:szCs w:val="18"/>
              </w:rPr>
              <w:t>未经城市人民政府市容环境卫生行政主管部门同意，擅自设置大型户外广告，影响市容</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ype="page"/>
              <w:t>2.</w:t>
            </w:r>
            <w:r>
              <w:rPr>
                <w:rFonts w:hint="eastAsia"/>
                <w:sz w:val="18"/>
                <w:szCs w:val="18"/>
              </w:rPr>
              <w:t>执法程序或行政强制流程图；</w:t>
            </w:r>
            <w:r>
              <w:rPr>
                <w:sz w:val="18"/>
                <w:szCs w:val="18"/>
              </w:rPr>
              <w:br w:type="page"/>
              <w:t>3.</w:t>
            </w:r>
            <w:r>
              <w:rPr>
                <w:rFonts w:hint="eastAsia"/>
                <w:sz w:val="18"/>
                <w:szCs w:val="18"/>
              </w:rPr>
              <w:t>执法依据；</w:t>
            </w:r>
            <w:r>
              <w:rPr>
                <w:sz w:val="18"/>
                <w:szCs w:val="18"/>
              </w:rPr>
              <w:br w:type="page"/>
              <w:t>4.</w:t>
            </w:r>
            <w:r>
              <w:rPr>
                <w:rFonts w:hint="eastAsia"/>
                <w:sz w:val="18"/>
                <w:szCs w:val="18"/>
              </w:rPr>
              <w:t>行政处罚自由裁量基准；</w:t>
            </w:r>
            <w:r>
              <w:rPr>
                <w:sz w:val="18"/>
                <w:szCs w:val="18"/>
              </w:rPr>
              <w:br w:type="page"/>
              <w:t>5.</w:t>
            </w:r>
            <w:r>
              <w:rPr>
                <w:rFonts w:hint="eastAsia"/>
                <w:sz w:val="18"/>
                <w:szCs w:val="18"/>
              </w:rPr>
              <w:t>咨询、监督投诉方式；</w:t>
            </w:r>
            <w:r>
              <w:rPr>
                <w:sz w:val="18"/>
                <w:szCs w:val="18"/>
              </w:rPr>
              <w:br w:type="page"/>
              <w:t>6.</w:t>
            </w:r>
            <w:r>
              <w:rPr>
                <w:rFonts w:hint="eastAsia"/>
                <w:sz w:val="18"/>
                <w:szCs w:val="18"/>
              </w:rPr>
              <w:t>处罚决定；</w:t>
            </w:r>
            <w:r>
              <w:rPr>
                <w:sz w:val="18"/>
                <w:szCs w:val="18"/>
              </w:rPr>
              <w:br w:type="page"/>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《城市市容和环境卫生管理条例》</w:t>
            </w:r>
            <w:r>
              <w:rPr>
                <w:sz w:val="18"/>
                <w:szCs w:val="18"/>
              </w:rPr>
              <w:br w:type="page"/>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ype="page"/>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type="page"/>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type="page"/>
            </w:r>
            <w:r>
              <w:rPr>
                <w:rFonts w:hint="eastAsia"/>
                <w:sz w:val="18"/>
                <w:szCs w:val="18"/>
              </w:rPr>
              <w:t>□广播电视</w:t>
            </w:r>
            <w:r>
              <w:rPr>
                <w:sz w:val="18"/>
                <w:szCs w:val="18"/>
              </w:rPr>
              <w:t xml:space="preserve">      </w:t>
            </w:r>
            <w:r>
              <w:rPr>
                <w:rFonts w:hint="eastAsia"/>
                <w:sz w:val="18"/>
                <w:szCs w:val="18"/>
              </w:rPr>
              <w:t>□纸质媒体</w:t>
            </w:r>
            <w:r>
              <w:rPr>
                <w:sz w:val="18"/>
                <w:szCs w:val="18"/>
              </w:rPr>
              <w:br w:type="page"/>
            </w:r>
            <w:r>
              <w:rPr>
                <w:rFonts w:hint="eastAsia"/>
                <w:sz w:val="18"/>
                <w:szCs w:val="18"/>
              </w:rPr>
              <w:t>■公开查阅点</w:t>
            </w:r>
            <w:r>
              <w:rPr>
                <w:sz w:val="18"/>
                <w:szCs w:val="18"/>
              </w:rPr>
              <w:t xml:space="preserve">    </w:t>
            </w:r>
            <w:r>
              <w:rPr>
                <w:rFonts w:hint="eastAsia"/>
                <w:sz w:val="18"/>
                <w:szCs w:val="18"/>
              </w:rPr>
              <w:t>□政务服务中心</w:t>
            </w:r>
            <w:r>
              <w:rPr>
                <w:sz w:val="18"/>
                <w:szCs w:val="18"/>
              </w:rPr>
              <w:br w:type="page"/>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type="page"/>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type="page"/>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281</w:t>
            </w:r>
          </w:p>
        </w:tc>
        <w:tc>
          <w:tcPr>
            <w:tcW w:w="456" w:type="dxa"/>
            <w:vAlign w:val="center"/>
          </w:tcPr>
          <w:p w:rsidR="00981CF6" w:rsidRDefault="00981CF6">
            <w:pPr>
              <w:jc w:val="center"/>
              <w:rPr>
                <w:sz w:val="18"/>
                <w:szCs w:val="18"/>
              </w:rPr>
            </w:pPr>
            <w:r>
              <w:rPr>
                <w:rFonts w:hint="eastAsia"/>
                <w:sz w:val="18"/>
                <w:szCs w:val="18"/>
              </w:rPr>
              <w:t>市容环境卫生管理</w:t>
            </w:r>
          </w:p>
        </w:tc>
        <w:tc>
          <w:tcPr>
            <w:tcW w:w="1378" w:type="dxa"/>
            <w:vAlign w:val="center"/>
          </w:tcPr>
          <w:p w:rsidR="00981CF6" w:rsidRDefault="00981CF6">
            <w:pPr>
              <w:rPr>
                <w:sz w:val="18"/>
                <w:szCs w:val="18"/>
              </w:rPr>
            </w:pPr>
            <w:r>
              <w:rPr>
                <w:rFonts w:hint="eastAsia"/>
                <w:sz w:val="18"/>
                <w:szCs w:val="18"/>
              </w:rPr>
              <w:t>未经城市人民政府市容环境卫生行政主管部门批准，擅自在街道两侧和公共场地堆放物料，搭建建筑物、构筑物或者其他设施，影响市容</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《城市市容和环境卫生管理条例》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282</w:t>
            </w:r>
          </w:p>
        </w:tc>
        <w:tc>
          <w:tcPr>
            <w:tcW w:w="456" w:type="dxa"/>
            <w:vAlign w:val="center"/>
          </w:tcPr>
          <w:p w:rsidR="00981CF6" w:rsidRDefault="00981CF6">
            <w:pPr>
              <w:jc w:val="center"/>
              <w:rPr>
                <w:sz w:val="18"/>
                <w:szCs w:val="18"/>
              </w:rPr>
            </w:pPr>
            <w:r>
              <w:rPr>
                <w:rFonts w:hint="eastAsia"/>
                <w:sz w:val="18"/>
                <w:szCs w:val="18"/>
              </w:rPr>
              <w:t>市容环境卫生管理</w:t>
            </w:r>
          </w:p>
        </w:tc>
        <w:tc>
          <w:tcPr>
            <w:tcW w:w="1378" w:type="dxa"/>
            <w:vAlign w:val="center"/>
          </w:tcPr>
          <w:p w:rsidR="00981CF6" w:rsidRDefault="00981CF6">
            <w:pPr>
              <w:rPr>
                <w:sz w:val="18"/>
                <w:szCs w:val="18"/>
              </w:rPr>
            </w:pPr>
            <w:r>
              <w:rPr>
                <w:rFonts w:hint="eastAsia"/>
                <w:sz w:val="18"/>
                <w:szCs w:val="18"/>
              </w:rPr>
              <w:t>不符合城市容貌标准、环境卫生标准的建筑物或者设施</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《城市市容和环境卫生管理条例》</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283</w:t>
            </w:r>
          </w:p>
        </w:tc>
        <w:tc>
          <w:tcPr>
            <w:tcW w:w="456" w:type="dxa"/>
            <w:vAlign w:val="center"/>
          </w:tcPr>
          <w:p w:rsidR="00981CF6" w:rsidRDefault="00981CF6">
            <w:pPr>
              <w:jc w:val="center"/>
              <w:rPr>
                <w:sz w:val="18"/>
                <w:szCs w:val="18"/>
              </w:rPr>
            </w:pPr>
            <w:r>
              <w:rPr>
                <w:rFonts w:hint="eastAsia"/>
                <w:sz w:val="18"/>
                <w:szCs w:val="18"/>
              </w:rPr>
              <w:t>市容环境卫生管理</w:t>
            </w:r>
          </w:p>
        </w:tc>
        <w:tc>
          <w:tcPr>
            <w:tcW w:w="1378" w:type="dxa"/>
            <w:vAlign w:val="center"/>
          </w:tcPr>
          <w:p w:rsidR="00981CF6" w:rsidRDefault="00981CF6">
            <w:pPr>
              <w:rPr>
                <w:sz w:val="18"/>
                <w:szCs w:val="18"/>
              </w:rPr>
            </w:pPr>
            <w:r>
              <w:rPr>
                <w:rFonts w:hint="eastAsia"/>
                <w:sz w:val="18"/>
                <w:szCs w:val="18"/>
              </w:rPr>
              <w:t>单位和个人未按规定缴纳城市生活垃圾处理费</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ype="page"/>
              <w:t>2.</w:t>
            </w:r>
            <w:r>
              <w:rPr>
                <w:rFonts w:hint="eastAsia"/>
                <w:sz w:val="18"/>
                <w:szCs w:val="18"/>
              </w:rPr>
              <w:t>执法程序或行政强制流程图；</w:t>
            </w:r>
            <w:r>
              <w:rPr>
                <w:sz w:val="18"/>
                <w:szCs w:val="18"/>
              </w:rPr>
              <w:br w:type="page"/>
              <w:t>3.</w:t>
            </w:r>
            <w:r>
              <w:rPr>
                <w:rFonts w:hint="eastAsia"/>
                <w:sz w:val="18"/>
                <w:szCs w:val="18"/>
              </w:rPr>
              <w:t>执法依据；</w:t>
            </w:r>
            <w:r>
              <w:rPr>
                <w:sz w:val="18"/>
                <w:szCs w:val="18"/>
              </w:rPr>
              <w:br w:type="page"/>
              <w:t>4.</w:t>
            </w:r>
            <w:r>
              <w:rPr>
                <w:rFonts w:hint="eastAsia"/>
                <w:sz w:val="18"/>
                <w:szCs w:val="18"/>
              </w:rPr>
              <w:t>行政处罚自由裁量基准；</w:t>
            </w:r>
            <w:r>
              <w:rPr>
                <w:sz w:val="18"/>
                <w:szCs w:val="18"/>
              </w:rPr>
              <w:br w:type="page"/>
              <w:t>5.</w:t>
            </w:r>
            <w:r>
              <w:rPr>
                <w:rFonts w:hint="eastAsia"/>
                <w:sz w:val="18"/>
                <w:szCs w:val="18"/>
              </w:rPr>
              <w:t>咨询、监督投诉方式；</w:t>
            </w:r>
            <w:r>
              <w:rPr>
                <w:sz w:val="18"/>
                <w:szCs w:val="18"/>
              </w:rPr>
              <w:br w:type="page"/>
              <w:t>6.</w:t>
            </w:r>
            <w:r>
              <w:rPr>
                <w:rFonts w:hint="eastAsia"/>
                <w:sz w:val="18"/>
                <w:szCs w:val="18"/>
              </w:rPr>
              <w:t>处罚决定；</w:t>
            </w:r>
            <w:r>
              <w:rPr>
                <w:sz w:val="18"/>
                <w:szCs w:val="18"/>
              </w:rPr>
              <w:br w:type="page"/>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《城市生活垃圾管理办法》</w:t>
            </w:r>
            <w:r>
              <w:rPr>
                <w:sz w:val="18"/>
                <w:szCs w:val="18"/>
              </w:rPr>
              <w:br w:type="page"/>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ype="page"/>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type="page"/>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type="page"/>
            </w:r>
            <w:r>
              <w:rPr>
                <w:rFonts w:hint="eastAsia"/>
                <w:sz w:val="18"/>
                <w:szCs w:val="18"/>
              </w:rPr>
              <w:t>□广播电视</w:t>
            </w:r>
            <w:r>
              <w:rPr>
                <w:sz w:val="18"/>
                <w:szCs w:val="18"/>
              </w:rPr>
              <w:t xml:space="preserve">      </w:t>
            </w:r>
            <w:r>
              <w:rPr>
                <w:rFonts w:hint="eastAsia"/>
                <w:sz w:val="18"/>
                <w:szCs w:val="18"/>
              </w:rPr>
              <w:t>□纸质媒体</w:t>
            </w:r>
            <w:r>
              <w:rPr>
                <w:sz w:val="18"/>
                <w:szCs w:val="18"/>
              </w:rPr>
              <w:br w:type="page"/>
            </w:r>
            <w:r>
              <w:rPr>
                <w:rFonts w:hint="eastAsia"/>
                <w:sz w:val="18"/>
                <w:szCs w:val="18"/>
              </w:rPr>
              <w:t>■公开查阅点</w:t>
            </w:r>
            <w:r>
              <w:rPr>
                <w:sz w:val="18"/>
                <w:szCs w:val="18"/>
              </w:rPr>
              <w:t xml:space="preserve">    </w:t>
            </w:r>
            <w:r>
              <w:rPr>
                <w:rFonts w:hint="eastAsia"/>
                <w:sz w:val="18"/>
                <w:szCs w:val="18"/>
              </w:rPr>
              <w:t>□政务服务中心</w:t>
            </w:r>
            <w:r>
              <w:rPr>
                <w:sz w:val="18"/>
                <w:szCs w:val="18"/>
              </w:rPr>
              <w:br w:type="page"/>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type="page"/>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type="page"/>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284</w:t>
            </w:r>
          </w:p>
        </w:tc>
        <w:tc>
          <w:tcPr>
            <w:tcW w:w="456" w:type="dxa"/>
            <w:vAlign w:val="center"/>
          </w:tcPr>
          <w:p w:rsidR="00981CF6" w:rsidRDefault="00981CF6">
            <w:pPr>
              <w:jc w:val="center"/>
              <w:rPr>
                <w:sz w:val="18"/>
                <w:szCs w:val="18"/>
              </w:rPr>
            </w:pPr>
            <w:r>
              <w:rPr>
                <w:rFonts w:hint="eastAsia"/>
                <w:sz w:val="18"/>
                <w:szCs w:val="18"/>
              </w:rPr>
              <w:t>违法建设</w:t>
            </w:r>
          </w:p>
        </w:tc>
        <w:tc>
          <w:tcPr>
            <w:tcW w:w="1378" w:type="dxa"/>
            <w:vAlign w:val="center"/>
          </w:tcPr>
          <w:p w:rsidR="00981CF6" w:rsidRDefault="00981CF6">
            <w:pPr>
              <w:rPr>
                <w:sz w:val="18"/>
                <w:szCs w:val="18"/>
              </w:rPr>
            </w:pPr>
            <w:r>
              <w:rPr>
                <w:rFonts w:hint="eastAsia"/>
                <w:sz w:val="18"/>
                <w:szCs w:val="18"/>
              </w:rPr>
              <w:t>未取得建设工程规划许可证或者未按照建设工程规划许可证的规定进行建设</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《中华人民共和国城乡规划法》</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pPr>
              <w:jc w:val="center"/>
              <w:rPr>
                <w:sz w:val="18"/>
                <w:szCs w:val="18"/>
              </w:rPr>
            </w:pPr>
            <w:r>
              <w:rPr>
                <w:sz w:val="18"/>
                <w:szCs w:val="18"/>
              </w:rPr>
              <w:t>285</w:t>
            </w:r>
          </w:p>
        </w:tc>
        <w:tc>
          <w:tcPr>
            <w:tcW w:w="456" w:type="dxa"/>
            <w:vAlign w:val="center"/>
          </w:tcPr>
          <w:p w:rsidR="00981CF6" w:rsidRDefault="00981CF6">
            <w:pPr>
              <w:jc w:val="center"/>
              <w:rPr>
                <w:sz w:val="18"/>
                <w:szCs w:val="18"/>
              </w:rPr>
            </w:pPr>
            <w:r>
              <w:rPr>
                <w:rFonts w:hint="eastAsia"/>
                <w:sz w:val="18"/>
                <w:szCs w:val="18"/>
              </w:rPr>
              <w:t>违法建设</w:t>
            </w:r>
          </w:p>
        </w:tc>
        <w:tc>
          <w:tcPr>
            <w:tcW w:w="1378" w:type="dxa"/>
            <w:vAlign w:val="center"/>
          </w:tcPr>
          <w:p w:rsidR="00981CF6" w:rsidRDefault="00981CF6">
            <w:pPr>
              <w:rPr>
                <w:sz w:val="18"/>
                <w:szCs w:val="18"/>
              </w:rPr>
            </w:pPr>
            <w:r>
              <w:rPr>
                <w:rFonts w:hint="eastAsia"/>
                <w:sz w:val="18"/>
                <w:szCs w:val="18"/>
              </w:rPr>
              <w:t>建设单位或者个人未经批准进行临时建设</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《中华人民共和国城乡规划法》</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rsidP="00A23FE2">
            <w:pPr>
              <w:jc w:val="center"/>
              <w:rPr>
                <w:sz w:val="18"/>
                <w:szCs w:val="18"/>
              </w:rPr>
            </w:pPr>
            <w:r>
              <w:rPr>
                <w:sz w:val="18"/>
                <w:szCs w:val="18"/>
              </w:rPr>
              <w:t>286</w:t>
            </w:r>
          </w:p>
        </w:tc>
        <w:tc>
          <w:tcPr>
            <w:tcW w:w="456" w:type="dxa"/>
            <w:vAlign w:val="center"/>
          </w:tcPr>
          <w:p w:rsidR="00981CF6" w:rsidRDefault="00981CF6">
            <w:pPr>
              <w:jc w:val="center"/>
              <w:rPr>
                <w:sz w:val="18"/>
                <w:szCs w:val="18"/>
              </w:rPr>
            </w:pPr>
            <w:r>
              <w:rPr>
                <w:rFonts w:hint="eastAsia"/>
                <w:sz w:val="18"/>
                <w:szCs w:val="18"/>
              </w:rPr>
              <w:t>违法建设</w:t>
            </w:r>
          </w:p>
        </w:tc>
        <w:tc>
          <w:tcPr>
            <w:tcW w:w="1378" w:type="dxa"/>
            <w:vAlign w:val="center"/>
          </w:tcPr>
          <w:p w:rsidR="00981CF6" w:rsidRDefault="00981CF6">
            <w:pPr>
              <w:rPr>
                <w:sz w:val="18"/>
                <w:szCs w:val="18"/>
              </w:rPr>
            </w:pPr>
            <w:r>
              <w:rPr>
                <w:rFonts w:hint="eastAsia"/>
                <w:sz w:val="18"/>
                <w:szCs w:val="18"/>
              </w:rPr>
              <w:t>临时建筑物、构筑物超过批准期限建设单位或者个人不拆除</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行政处罚自由裁量基准；</w:t>
            </w:r>
            <w:r>
              <w:rPr>
                <w:sz w:val="18"/>
                <w:szCs w:val="18"/>
              </w:rPr>
              <w:br/>
              <w:t>5.</w:t>
            </w:r>
            <w:r>
              <w:rPr>
                <w:rFonts w:hint="eastAsia"/>
                <w:sz w:val="18"/>
                <w:szCs w:val="18"/>
              </w:rPr>
              <w:t>咨询、监督投诉方式；</w:t>
            </w:r>
            <w:r>
              <w:rPr>
                <w:sz w:val="18"/>
                <w:szCs w:val="18"/>
              </w:rPr>
              <w:br/>
              <w:t>6.</w:t>
            </w:r>
            <w:r>
              <w:rPr>
                <w:rFonts w:hint="eastAsia"/>
                <w:sz w:val="18"/>
                <w:szCs w:val="18"/>
              </w:rPr>
              <w:t>处罚决定；</w:t>
            </w:r>
            <w:r>
              <w:rPr>
                <w:sz w:val="18"/>
                <w:szCs w:val="18"/>
              </w:rPr>
              <w:br/>
              <w:t>7.</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《中华人民共和国城乡规划法》</w:t>
            </w:r>
          </w:p>
        </w:tc>
        <w:tc>
          <w:tcPr>
            <w:tcW w:w="977" w:type="dxa"/>
            <w:vAlign w:val="center"/>
          </w:tcPr>
          <w:p w:rsidR="00981CF6" w:rsidRDefault="00981CF6">
            <w:pPr>
              <w:rPr>
                <w:sz w:val="18"/>
                <w:szCs w:val="18"/>
              </w:rPr>
            </w:pPr>
            <w:r>
              <w:rPr>
                <w:sz w:val="18"/>
                <w:szCs w:val="18"/>
              </w:rPr>
              <w:t>1.</w:t>
            </w:r>
            <w:r>
              <w:rPr>
                <w:rFonts w:hint="eastAsia"/>
                <w:sz w:val="18"/>
                <w:szCs w:val="18"/>
              </w:rPr>
              <w:t>除处罚决定外其他内容：长期公开（动态调整）；</w:t>
            </w:r>
            <w:r>
              <w:rPr>
                <w:sz w:val="18"/>
                <w:szCs w:val="18"/>
              </w:rPr>
              <w:br/>
              <w:t>2.</w:t>
            </w:r>
            <w:r>
              <w:rPr>
                <w:rFonts w:hint="eastAsia"/>
                <w:sz w:val="18"/>
                <w:szCs w:val="18"/>
              </w:rPr>
              <w:t>处罚决定：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rsidP="00A23FE2">
            <w:pPr>
              <w:jc w:val="center"/>
              <w:rPr>
                <w:sz w:val="18"/>
                <w:szCs w:val="18"/>
              </w:rPr>
            </w:pPr>
            <w:r>
              <w:rPr>
                <w:sz w:val="18"/>
                <w:szCs w:val="18"/>
              </w:rPr>
              <w:t>287</w:t>
            </w:r>
          </w:p>
        </w:tc>
        <w:tc>
          <w:tcPr>
            <w:tcW w:w="456" w:type="dxa"/>
            <w:vAlign w:val="center"/>
          </w:tcPr>
          <w:p w:rsidR="00981CF6" w:rsidRDefault="00981CF6">
            <w:pPr>
              <w:jc w:val="center"/>
              <w:rPr>
                <w:sz w:val="18"/>
                <w:szCs w:val="18"/>
              </w:rPr>
            </w:pPr>
            <w:r>
              <w:rPr>
                <w:rFonts w:hint="eastAsia"/>
                <w:sz w:val="18"/>
                <w:szCs w:val="18"/>
              </w:rPr>
              <w:t>违法建设</w:t>
            </w:r>
          </w:p>
        </w:tc>
        <w:tc>
          <w:tcPr>
            <w:tcW w:w="1378" w:type="dxa"/>
            <w:vAlign w:val="center"/>
          </w:tcPr>
          <w:p w:rsidR="00981CF6" w:rsidRDefault="00981CF6">
            <w:pPr>
              <w:rPr>
                <w:sz w:val="18"/>
                <w:szCs w:val="18"/>
              </w:rPr>
            </w:pPr>
            <w:r>
              <w:rPr>
                <w:rFonts w:hint="eastAsia"/>
                <w:sz w:val="18"/>
                <w:szCs w:val="18"/>
              </w:rPr>
              <w:t>城乡规划主管部门作出责令停止建设或者限期拆除的决定后，当事人不停止建设或者逾期不拆除</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咨询、监督投诉方式；</w:t>
            </w:r>
            <w:r>
              <w:rPr>
                <w:sz w:val="18"/>
                <w:szCs w:val="18"/>
              </w:rPr>
              <w:br/>
              <w:t>5.</w:t>
            </w:r>
            <w:r>
              <w:rPr>
                <w:rFonts w:hint="eastAsia"/>
                <w:sz w:val="18"/>
                <w:szCs w:val="18"/>
              </w:rPr>
              <w:t>强制决定；</w:t>
            </w:r>
            <w:r>
              <w:rPr>
                <w:sz w:val="18"/>
                <w:szCs w:val="18"/>
              </w:rPr>
              <w:br/>
              <w:t>6.</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《中华人民共和国城乡规划法》</w:t>
            </w:r>
          </w:p>
        </w:tc>
        <w:tc>
          <w:tcPr>
            <w:tcW w:w="977" w:type="dxa"/>
            <w:vAlign w:val="center"/>
          </w:tcPr>
          <w:p w:rsidR="00981CF6" w:rsidRDefault="00981CF6">
            <w:pPr>
              <w:rPr>
                <w:sz w:val="18"/>
                <w:szCs w:val="18"/>
              </w:rPr>
            </w:pPr>
            <w:r>
              <w:rPr>
                <w:sz w:val="18"/>
                <w:szCs w:val="18"/>
              </w:rPr>
              <w:t>1.</w:t>
            </w:r>
            <w:r>
              <w:rPr>
                <w:rFonts w:hint="eastAsia"/>
                <w:sz w:val="18"/>
                <w:szCs w:val="18"/>
              </w:rPr>
              <w:t>除强制决定外其他内容：长期公开（动态调整）；</w:t>
            </w:r>
            <w:r>
              <w:rPr>
                <w:sz w:val="18"/>
                <w:szCs w:val="18"/>
              </w:rPr>
              <w:br/>
              <w:t>2.</w:t>
            </w:r>
            <w:r>
              <w:rPr>
                <w:rFonts w:hint="eastAsia"/>
                <w:sz w:val="18"/>
                <w:szCs w:val="18"/>
              </w:rPr>
              <w:t>强制决定：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r w:rsidR="00981CF6" w:rsidTr="00A23FE2">
        <w:trPr>
          <w:trHeight w:val="2509"/>
        </w:trPr>
        <w:tc>
          <w:tcPr>
            <w:tcW w:w="389" w:type="dxa"/>
            <w:vAlign w:val="center"/>
          </w:tcPr>
          <w:p w:rsidR="00981CF6" w:rsidRDefault="00981CF6" w:rsidP="00A23FE2">
            <w:pPr>
              <w:jc w:val="center"/>
              <w:rPr>
                <w:sz w:val="18"/>
                <w:szCs w:val="18"/>
              </w:rPr>
            </w:pPr>
            <w:r>
              <w:rPr>
                <w:sz w:val="18"/>
                <w:szCs w:val="18"/>
              </w:rPr>
              <w:t>288</w:t>
            </w:r>
          </w:p>
        </w:tc>
        <w:tc>
          <w:tcPr>
            <w:tcW w:w="456" w:type="dxa"/>
            <w:vAlign w:val="center"/>
          </w:tcPr>
          <w:p w:rsidR="00981CF6" w:rsidRDefault="00981CF6">
            <w:pPr>
              <w:jc w:val="center"/>
              <w:rPr>
                <w:sz w:val="18"/>
                <w:szCs w:val="18"/>
              </w:rPr>
            </w:pPr>
            <w:r>
              <w:rPr>
                <w:rFonts w:hint="eastAsia"/>
                <w:sz w:val="18"/>
                <w:szCs w:val="18"/>
              </w:rPr>
              <w:t>违法建设</w:t>
            </w:r>
          </w:p>
        </w:tc>
        <w:tc>
          <w:tcPr>
            <w:tcW w:w="1378" w:type="dxa"/>
            <w:vAlign w:val="center"/>
          </w:tcPr>
          <w:p w:rsidR="00981CF6" w:rsidRDefault="00981CF6">
            <w:pPr>
              <w:rPr>
                <w:sz w:val="18"/>
                <w:szCs w:val="18"/>
              </w:rPr>
            </w:pPr>
            <w:r>
              <w:rPr>
                <w:rFonts w:hint="eastAsia"/>
                <w:sz w:val="18"/>
                <w:szCs w:val="18"/>
              </w:rPr>
              <w:t>凡不符合城市容貌标准、环境卫生标准的建筑物或者设施，逾期未改造或者未拆除</w:t>
            </w:r>
          </w:p>
        </w:tc>
        <w:tc>
          <w:tcPr>
            <w:tcW w:w="1995" w:type="dxa"/>
            <w:vAlign w:val="center"/>
          </w:tcPr>
          <w:p w:rsidR="00981CF6" w:rsidRDefault="00981CF6">
            <w:pPr>
              <w:rPr>
                <w:sz w:val="18"/>
                <w:szCs w:val="18"/>
              </w:rPr>
            </w:pPr>
            <w:r>
              <w:rPr>
                <w:sz w:val="18"/>
                <w:szCs w:val="18"/>
              </w:rPr>
              <w:t>1.</w:t>
            </w:r>
            <w:r>
              <w:rPr>
                <w:rFonts w:hint="eastAsia"/>
                <w:sz w:val="18"/>
                <w:szCs w:val="18"/>
              </w:rPr>
              <w:t>机构职能、权责清单、执法人员名单；</w:t>
            </w:r>
            <w:r>
              <w:rPr>
                <w:sz w:val="18"/>
                <w:szCs w:val="18"/>
              </w:rPr>
              <w:br/>
              <w:t>2.</w:t>
            </w:r>
            <w:r>
              <w:rPr>
                <w:rFonts w:hint="eastAsia"/>
                <w:sz w:val="18"/>
                <w:szCs w:val="18"/>
              </w:rPr>
              <w:t>执法程序或行政强制流程图；</w:t>
            </w:r>
            <w:r>
              <w:rPr>
                <w:sz w:val="18"/>
                <w:szCs w:val="18"/>
              </w:rPr>
              <w:br/>
              <w:t>3.</w:t>
            </w:r>
            <w:r>
              <w:rPr>
                <w:rFonts w:hint="eastAsia"/>
                <w:sz w:val="18"/>
                <w:szCs w:val="18"/>
              </w:rPr>
              <w:t>执法依据；</w:t>
            </w:r>
            <w:r>
              <w:rPr>
                <w:sz w:val="18"/>
                <w:szCs w:val="18"/>
              </w:rPr>
              <w:br/>
              <w:t>4.</w:t>
            </w:r>
            <w:r>
              <w:rPr>
                <w:rFonts w:hint="eastAsia"/>
                <w:sz w:val="18"/>
                <w:szCs w:val="18"/>
              </w:rPr>
              <w:t>咨询、监督投诉方式；</w:t>
            </w:r>
            <w:r>
              <w:rPr>
                <w:sz w:val="18"/>
                <w:szCs w:val="18"/>
              </w:rPr>
              <w:br/>
              <w:t>5.</w:t>
            </w:r>
            <w:r>
              <w:rPr>
                <w:rFonts w:hint="eastAsia"/>
                <w:sz w:val="18"/>
                <w:szCs w:val="18"/>
              </w:rPr>
              <w:t>强制决定；</w:t>
            </w:r>
            <w:r>
              <w:rPr>
                <w:sz w:val="18"/>
                <w:szCs w:val="18"/>
              </w:rPr>
              <w:br/>
              <w:t>6.</w:t>
            </w:r>
            <w:r>
              <w:rPr>
                <w:rFonts w:hint="eastAsia"/>
                <w:sz w:val="18"/>
                <w:szCs w:val="18"/>
              </w:rPr>
              <w:t>救济渠道。</w:t>
            </w:r>
          </w:p>
        </w:tc>
        <w:tc>
          <w:tcPr>
            <w:tcW w:w="3065" w:type="dxa"/>
            <w:vAlign w:val="center"/>
          </w:tcPr>
          <w:p w:rsidR="00981CF6" w:rsidRDefault="00981CF6">
            <w:pPr>
              <w:rPr>
                <w:sz w:val="18"/>
                <w:szCs w:val="18"/>
              </w:rPr>
            </w:pPr>
            <w:r>
              <w:rPr>
                <w:rFonts w:hint="eastAsia"/>
                <w:sz w:val="18"/>
                <w:szCs w:val="18"/>
              </w:rPr>
              <w:t>《城市市容和环境卫生管理条例》</w:t>
            </w:r>
          </w:p>
        </w:tc>
        <w:tc>
          <w:tcPr>
            <w:tcW w:w="977" w:type="dxa"/>
            <w:vAlign w:val="center"/>
          </w:tcPr>
          <w:p w:rsidR="00981CF6" w:rsidRDefault="00981CF6">
            <w:pPr>
              <w:rPr>
                <w:sz w:val="18"/>
                <w:szCs w:val="18"/>
              </w:rPr>
            </w:pPr>
            <w:r>
              <w:rPr>
                <w:sz w:val="18"/>
                <w:szCs w:val="18"/>
              </w:rPr>
              <w:t>1.</w:t>
            </w:r>
            <w:r>
              <w:rPr>
                <w:rFonts w:hint="eastAsia"/>
                <w:sz w:val="18"/>
                <w:szCs w:val="18"/>
              </w:rPr>
              <w:t>除强制决定外其他内容：长期公开（动态调整）；</w:t>
            </w:r>
            <w:r>
              <w:rPr>
                <w:sz w:val="18"/>
                <w:szCs w:val="18"/>
              </w:rPr>
              <w:br/>
              <w:t>2.</w:t>
            </w:r>
            <w:r>
              <w:rPr>
                <w:rFonts w:hint="eastAsia"/>
                <w:sz w:val="18"/>
                <w:szCs w:val="18"/>
              </w:rPr>
              <w:t>强制决定：</w:t>
            </w:r>
            <w:r>
              <w:rPr>
                <w:sz w:val="18"/>
                <w:szCs w:val="18"/>
              </w:rPr>
              <w:t>20</w:t>
            </w:r>
            <w:r>
              <w:rPr>
                <w:rFonts w:hint="eastAsia"/>
                <w:sz w:val="18"/>
                <w:szCs w:val="18"/>
              </w:rPr>
              <w:t>个工作日内。</w:t>
            </w:r>
          </w:p>
        </w:tc>
        <w:tc>
          <w:tcPr>
            <w:tcW w:w="497" w:type="dxa"/>
            <w:vAlign w:val="center"/>
          </w:tcPr>
          <w:p w:rsidR="00981CF6" w:rsidRDefault="00981CF6">
            <w:pPr>
              <w:rPr>
                <w:sz w:val="18"/>
                <w:szCs w:val="18"/>
              </w:rPr>
            </w:pPr>
            <w:r>
              <w:rPr>
                <w:rFonts w:hint="eastAsia"/>
                <w:sz w:val="18"/>
                <w:szCs w:val="18"/>
              </w:rPr>
              <w:t>前进区城市管理综合执法局</w:t>
            </w:r>
          </w:p>
        </w:tc>
        <w:tc>
          <w:tcPr>
            <w:tcW w:w="2866" w:type="dxa"/>
            <w:vAlign w:val="center"/>
          </w:tcPr>
          <w:p w:rsidR="00981CF6" w:rsidRDefault="00981CF6">
            <w:pPr>
              <w:rPr>
                <w:sz w:val="18"/>
                <w:szCs w:val="18"/>
              </w:rPr>
            </w:pPr>
            <w:r>
              <w:rPr>
                <w:rFonts w:hint="eastAsia"/>
                <w:sz w:val="18"/>
                <w:szCs w:val="18"/>
              </w:rPr>
              <w:t>■政府网站</w:t>
            </w:r>
            <w:r>
              <w:rPr>
                <w:sz w:val="18"/>
                <w:szCs w:val="18"/>
              </w:rPr>
              <w:t xml:space="preserve">      </w:t>
            </w:r>
            <w:r>
              <w:rPr>
                <w:rFonts w:hint="eastAsia"/>
                <w:sz w:val="18"/>
                <w:szCs w:val="18"/>
              </w:rPr>
              <w:t>□政府公报</w:t>
            </w:r>
            <w:r>
              <w:rPr>
                <w:sz w:val="18"/>
                <w:szCs w:val="18"/>
              </w:rPr>
              <w:br/>
            </w: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r>
              <w:rPr>
                <w:sz w:val="18"/>
                <w:szCs w:val="18"/>
              </w:rPr>
              <w:br/>
            </w:r>
            <w:r>
              <w:rPr>
                <w:rFonts w:hint="eastAsia"/>
                <w:sz w:val="18"/>
                <w:szCs w:val="18"/>
              </w:rPr>
              <w:t>□广播电视</w:t>
            </w:r>
            <w:r>
              <w:rPr>
                <w:sz w:val="18"/>
                <w:szCs w:val="18"/>
              </w:rPr>
              <w:t xml:space="preserve">      </w:t>
            </w:r>
            <w:r>
              <w:rPr>
                <w:rFonts w:hint="eastAsia"/>
                <w:sz w:val="18"/>
                <w:szCs w:val="18"/>
              </w:rPr>
              <w:t>□纸质媒体</w:t>
            </w:r>
            <w:r>
              <w:rPr>
                <w:sz w:val="18"/>
                <w:szCs w:val="18"/>
              </w:rPr>
              <w:br/>
            </w:r>
            <w:r>
              <w:rPr>
                <w:rFonts w:hint="eastAsia"/>
                <w:sz w:val="18"/>
                <w:szCs w:val="18"/>
              </w:rPr>
              <w:t>■公开查阅点</w:t>
            </w:r>
            <w:r>
              <w:rPr>
                <w:sz w:val="18"/>
                <w:szCs w:val="18"/>
              </w:rPr>
              <w:t xml:space="preserve">    </w:t>
            </w:r>
            <w:r>
              <w:rPr>
                <w:rFonts w:hint="eastAsia"/>
                <w:sz w:val="18"/>
                <w:szCs w:val="18"/>
              </w:rPr>
              <w:t>□政务服务中心</w:t>
            </w:r>
            <w:r>
              <w:rPr>
                <w:sz w:val="18"/>
                <w:szCs w:val="18"/>
              </w:rPr>
              <w:br/>
            </w: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r>
              <w:rPr>
                <w:sz w:val="18"/>
                <w:szCs w:val="18"/>
              </w:rPr>
              <w:br/>
            </w: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r>
              <w:rPr>
                <w:sz w:val="18"/>
                <w:szCs w:val="18"/>
              </w:rPr>
              <w:br/>
            </w:r>
            <w:r>
              <w:rPr>
                <w:rFonts w:hint="eastAsia"/>
                <w:sz w:val="18"/>
                <w:szCs w:val="18"/>
              </w:rPr>
              <w:t>□精准推送</w:t>
            </w:r>
            <w:r>
              <w:rPr>
                <w:sz w:val="18"/>
                <w:szCs w:val="18"/>
              </w:rPr>
              <w:t xml:space="preserve">      </w:t>
            </w:r>
            <w:r>
              <w:rPr>
                <w:rFonts w:hint="eastAsia"/>
                <w:sz w:val="18"/>
                <w:szCs w:val="18"/>
              </w:rPr>
              <w:t>□其他</w:t>
            </w:r>
            <w:r>
              <w:rPr>
                <w:sz w:val="18"/>
                <w:szCs w:val="18"/>
                <w:u w:val="single"/>
              </w:rPr>
              <w:t xml:space="preserve">    </w:t>
            </w:r>
          </w:p>
        </w:tc>
        <w:tc>
          <w:tcPr>
            <w:tcW w:w="588"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497" w:type="dxa"/>
            <w:vAlign w:val="center"/>
          </w:tcPr>
          <w:p w:rsidR="00981CF6" w:rsidRDefault="00981CF6">
            <w:pPr>
              <w:jc w:val="center"/>
              <w:rPr>
                <w:sz w:val="18"/>
                <w:szCs w:val="18"/>
              </w:rPr>
            </w:pPr>
            <w:r>
              <w:rPr>
                <w:rFonts w:hint="eastAsia"/>
                <w:sz w:val="18"/>
                <w:szCs w:val="18"/>
              </w:rPr>
              <w:t xml:space="preserve">　</w:t>
            </w:r>
          </w:p>
        </w:tc>
        <w:tc>
          <w:tcPr>
            <w:tcW w:w="497"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603" w:type="dxa"/>
            <w:vAlign w:val="center"/>
          </w:tcPr>
          <w:p w:rsidR="00981CF6" w:rsidRDefault="00981CF6">
            <w:pPr>
              <w:jc w:val="center"/>
              <w:rPr>
                <w:sz w:val="18"/>
                <w:szCs w:val="18"/>
              </w:rPr>
            </w:pPr>
            <w:r>
              <w:rPr>
                <w:rFonts w:hint="eastAsia"/>
                <w:sz w:val="18"/>
                <w:szCs w:val="18"/>
              </w:rPr>
              <w:t xml:space="preserve">　</w:t>
            </w:r>
          </w:p>
        </w:tc>
        <w:tc>
          <w:tcPr>
            <w:tcW w:w="469" w:type="dxa"/>
            <w:vAlign w:val="center"/>
          </w:tcPr>
          <w:p w:rsidR="00981CF6" w:rsidRDefault="00981CF6">
            <w:pPr>
              <w:jc w:val="center"/>
              <w:rPr>
                <w:rFonts w:ascii="Arial" w:hAnsi="Arial" w:cs="Arial"/>
                <w:sz w:val="18"/>
                <w:szCs w:val="18"/>
              </w:rPr>
            </w:pPr>
            <w:r>
              <w:rPr>
                <w:rFonts w:ascii="Arial" w:hAnsi="Arial" w:cs="Arial"/>
                <w:sz w:val="18"/>
                <w:szCs w:val="18"/>
              </w:rPr>
              <w:t>√</w:t>
            </w:r>
          </w:p>
        </w:tc>
        <w:tc>
          <w:tcPr>
            <w:tcW w:w="711" w:type="dxa"/>
            <w:vAlign w:val="center"/>
          </w:tcPr>
          <w:p w:rsidR="00981CF6" w:rsidRDefault="00981CF6">
            <w:pPr>
              <w:jc w:val="center"/>
              <w:rPr>
                <w:rFonts w:ascii="Arial" w:hAnsi="Arial" w:cs="Arial"/>
                <w:sz w:val="18"/>
                <w:szCs w:val="18"/>
              </w:rPr>
            </w:pPr>
            <w:r>
              <w:rPr>
                <w:rFonts w:ascii="Arial" w:hAnsi="Arial" w:cs="Arial"/>
                <w:sz w:val="18"/>
                <w:szCs w:val="18"/>
              </w:rPr>
              <w:t>√</w:t>
            </w:r>
          </w:p>
        </w:tc>
      </w:tr>
    </w:tbl>
    <w:p w:rsidR="00981CF6" w:rsidRDefault="00981CF6">
      <w:pPr>
        <w:rPr>
          <w:sz w:val="18"/>
          <w:szCs w:val="18"/>
        </w:rPr>
      </w:pPr>
    </w:p>
    <w:sectPr w:rsidR="00981CF6" w:rsidSect="0060431F">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D9168"/>
    <w:multiLevelType w:val="multilevel"/>
    <w:tmpl w:val="848D9168"/>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1">
    <w:nsid w:val="86467ADD"/>
    <w:multiLevelType w:val="multilevel"/>
    <w:tmpl w:val="86467ADD"/>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2">
    <w:nsid w:val="87ACB520"/>
    <w:multiLevelType w:val="multilevel"/>
    <w:tmpl w:val="87ACB520"/>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3">
    <w:nsid w:val="8BEF3A28"/>
    <w:multiLevelType w:val="multilevel"/>
    <w:tmpl w:val="8BEF3A28"/>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4">
    <w:nsid w:val="918B650C"/>
    <w:multiLevelType w:val="multilevel"/>
    <w:tmpl w:val="918B650C"/>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5">
    <w:nsid w:val="9322BB8E"/>
    <w:multiLevelType w:val="multilevel"/>
    <w:tmpl w:val="9322BB8E"/>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6">
    <w:nsid w:val="932CF7E4"/>
    <w:multiLevelType w:val="multilevel"/>
    <w:tmpl w:val="932CF7E4"/>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7">
    <w:nsid w:val="A0722A1D"/>
    <w:multiLevelType w:val="multilevel"/>
    <w:tmpl w:val="A0722A1D"/>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8">
    <w:nsid w:val="A62EF78A"/>
    <w:multiLevelType w:val="multilevel"/>
    <w:tmpl w:val="A62EF78A"/>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9">
    <w:nsid w:val="AA430FF5"/>
    <w:multiLevelType w:val="multilevel"/>
    <w:tmpl w:val="AA430FF5"/>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10">
    <w:nsid w:val="AAC575F9"/>
    <w:multiLevelType w:val="multilevel"/>
    <w:tmpl w:val="AAC575F9"/>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11">
    <w:nsid w:val="BB16745B"/>
    <w:multiLevelType w:val="multilevel"/>
    <w:tmpl w:val="BB16745B"/>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12">
    <w:nsid w:val="C5BE682D"/>
    <w:multiLevelType w:val="multilevel"/>
    <w:tmpl w:val="C5BE682D"/>
    <w:lvl w:ilvl="0">
      <w:start w:val="1"/>
      <w:numFmt w:val="decimal"/>
      <w:lvlText w:val="%1."/>
      <w:lvlJc w:val="left"/>
      <w:pPr>
        <w:ind w:left="220" w:hanging="183"/>
      </w:pPr>
      <w:rPr>
        <w:rFonts w:ascii="宋体" w:eastAsia="宋体" w:hAnsi="宋体" w:cs="宋体" w:hint="default"/>
        <w:b/>
        <w:bCs/>
        <w:spacing w:val="4"/>
        <w:w w:val="100"/>
        <w:sz w:val="15"/>
        <w:szCs w:val="15"/>
      </w:rPr>
    </w:lvl>
    <w:lvl w:ilvl="1">
      <w:numFmt w:val="bullet"/>
      <w:lvlText w:val="•"/>
      <w:lvlJc w:val="left"/>
      <w:pPr>
        <w:ind w:left="395" w:hanging="183"/>
      </w:pPr>
      <w:rPr>
        <w:rFonts w:hint="default"/>
      </w:rPr>
    </w:lvl>
    <w:lvl w:ilvl="2">
      <w:numFmt w:val="bullet"/>
      <w:lvlText w:val="•"/>
      <w:lvlJc w:val="left"/>
      <w:pPr>
        <w:ind w:left="571" w:hanging="183"/>
      </w:pPr>
      <w:rPr>
        <w:rFonts w:hint="default"/>
      </w:rPr>
    </w:lvl>
    <w:lvl w:ilvl="3">
      <w:numFmt w:val="bullet"/>
      <w:lvlText w:val="•"/>
      <w:lvlJc w:val="left"/>
      <w:pPr>
        <w:ind w:left="746" w:hanging="183"/>
      </w:pPr>
      <w:rPr>
        <w:rFonts w:hint="default"/>
      </w:rPr>
    </w:lvl>
    <w:lvl w:ilvl="4">
      <w:numFmt w:val="bullet"/>
      <w:lvlText w:val="•"/>
      <w:lvlJc w:val="left"/>
      <w:pPr>
        <w:ind w:left="922" w:hanging="183"/>
      </w:pPr>
      <w:rPr>
        <w:rFonts w:hint="default"/>
      </w:rPr>
    </w:lvl>
    <w:lvl w:ilvl="5">
      <w:numFmt w:val="bullet"/>
      <w:lvlText w:val="•"/>
      <w:lvlJc w:val="left"/>
      <w:pPr>
        <w:ind w:left="1097" w:hanging="183"/>
      </w:pPr>
      <w:rPr>
        <w:rFonts w:hint="default"/>
      </w:rPr>
    </w:lvl>
    <w:lvl w:ilvl="6">
      <w:numFmt w:val="bullet"/>
      <w:lvlText w:val="•"/>
      <w:lvlJc w:val="left"/>
      <w:pPr>
        <w:ind w:left="1273" w:hanging="183"/>
      </w:pPr>
      <w:rPr>
        <w:rFonts w:hint="default"/>
      </w:rPr>
    </w:lvl>
    <w:lvl w:ilvl="7">
      <w:numFmt w:val="bullet"/>
      <w:lvlText w:val="•"/>
      <w:lvlJc w:val="left"/>
      <w:pPr>
        <w:ind w:left="1448" w:hanging="183"/>
      </w:pPr>
      <w:rPr>
        <w:rFonts w:hint="default"/>
      </w:rPr>
    </w:lvl>
    <w:lvl w:ilvl="8">
      <w:numFmt w:val="bullet"/>
      <w:lvlText w:val="•"/>
      <w:lvlJc w:val="left"/>
      <w:pPr>
        <w:ind w:left="1624" w:hanging="183"/>
      </w:pPr>
      <w:rPr>
        <w:rFonts w:hint="default"/>
      </w:rPr>
    </w:lvl>
  </w:abstractNum>
  <w:abstractNum w:abstractNumId="13">
    <w:nsid w:val="C688DAC0"/>
    <w:multiLevelType w:val="multilevel"/>
    <w:tmpl w:val="C688DAC0"/>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14">
    <w:nsid w:val="C938A9CC"/>
    <w:multiLevelType w:val="multilevel"/>
    <w:tmpl w:val="C938A9CC"/>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15">
    <w:nsid w:val="C95C6E0D"/>
    <w:multiLevelType w:val="multilevel"/>
    <w:tmpl w:val="C95C6E0D"/>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16">
    <w:nsid w:val="CD14C5F9"/>
    <w:multiLevelType w:val="multilevel"/>
    <w:tmpl w:val="CD14C5F9"/>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17">
    <w:nsid w:val="D1B3774C"/>
    <w:multiLevelType w:val="multilevel"/>
    <w:tmpl w:val="D1B3774C"/>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18">
    <w:nsid w:val="D56CBCC6"/>
    <w:multiLevelType w:val="multilevel"/>
    <w:tmpl w:val="D56CBCC6"/>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19">
    <w:nsid w:val="DB8E635A"/>
    <w:multiLevelType w:val="multilevel"/>
    <w:tmpl w:val="DB8E635A"/>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20">
    <w:nsid w:val="DCE739D2"/>
    <w:multiLevelType w:val="multilevel"/>
    <w:tmpl w:val="DCE739D2"/>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21">
    <w:nsid w:val="E26E5D8F"/>
    <w:multiLevelType w:val="multilevel"/>
    <w:tmpl w:val="E26E5D8F"/>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22">
    <w:nsid w:val="E9CD64B3"/>
    <w:multiLevelType w:val="multilevel"/>
    <w:tmpl w:val="E9CD64B3"/>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23">
    <w:nsid w:val="EE4ED280"/>
    <w:multiLevelType w:val="multilevel"/>
    <w:tmpl w:val="EE4ED280"/>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24">
    <w:nsid w:val="F095F002"/>
    <w:multiLevelType w:val="multilevel"/>
    <w:tmpl w:val="F095F002"/>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25">
    <w:nsid w:val="F918E78F"/>
    <w:multiLevelType w:val="multilevel"/>
    <w:tmpl w:val="F918E78F"/>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26">
    <w:nsid w:val="031AAD62"/>
    <w:multiLevelType w:val="multilevel"/>
    <w:tmpl w:val="031AAD62"/>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27">
    <w:nsid w:val="041EEEC9"/>
    <w:multiLevelType w:val="multilevel"/>
    <w:tmpl w:val="041EEEC9"/>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28">
    <w:nsid w:val="05146883"/>
    <w:multiLevelType w:val="multilevel"/>
    <w:tmpl w:val="05146883"/>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29">
    <w:nsid w:val="08385A2C"/>
    <w:multiLevelType w:val="multilevel"/>
    <w:tmpl w:val="08385A2C"/>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30">
    <w:nsid w:val="0F184D64"/>
    <w:multiLevelType w:val="multilevel"/>
    <w:tmpl w:val="0F184D64"/>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31">
    <w:nsid w:val="101BFE3F"/>
    <w:multiLevelType w:val="multilevel"/>
    <w:tmpl w:val="101BFE3F"/>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32">
    <w:nsid w:val="140BBEDF"/>
    <w:multiLevelType w:val="multilevel"/>
    <w:tmpl w:val="140BBEDF"/>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33">
    <w:nsid w:val="1558BFE3"/>
    <w:multiLevelType w:val="multilevel"/>
    <w:tmpl w:val="1558BFE3"/>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34">
    <w:nsid w:val="1951488E"/>
    <w:multiLevelType w:val="multilevel"/>
    <w:tmpl w:val="1951488E"/>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35">
    <w:nsid w:val="1C879282"/>
    <w:multiLevelType w:val="multilevel"/>
    <w:tmpl w:val="1C879282"/>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36">
    <w:nsid w:val="1EABE6B2"/>
    <w:multiLevelType w:val="multilevel"/>
    <w:tmpl w:val="1EABE6B2"/>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37">
    <w:nsid w:val="1F559684"/>
    <w:multiLevelType w:val="multilevel"/>
    <w:tmpl w:val="1F559684"/>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38">
    <w:nsid w:val="23C8D8BA"/>
    <w:multiLevelType w:val="multilevel"/>
    <w:tmpl w:val="23C8D8BA"/>
    <w:lvl w:ilvl="0">
      <w:numFmt w:val="bullet"/>
      <w:lvlText w:val="■"/>
      <w:lvlJc w:val="left"/>
      <w:pPr>
        <w:ind w:left="214" w:hanging="179"/>
      </w:pPr>
      <w:rPr>
        <w:rFonts w:ascii="宋体" w:eastAsia="宋体" w:hAnsi="宋体" w:hint="default"/>
        <w:b/>
        <w:spacing w:val="5"/>
        <w:w w:val="101"/>
        <w:sz w:val="15"/>
      </w:rPr>
    </w:lvl>
    <w:lvl w:ilvl="1">
      <w:numFmt w:val="bullet"/>
      <w:lvlText w:val="•"/>
      <w:lvlJc w:val="left"/>
      <w:pPr>
        <w:ind w:left="482" w:hanging="179"/>
      </w:pPr>
      <w:rPr>
        <w:rFonts w:hint="default"/>
      </w:rPr>
    </w:lvl>
    <w:lvl w:ilvl="2">
      <w:numFmt w:val="bullet"/>
      <w:lvlText w:val="•"/>
      <w:lvlJc w:val="left"/>
      <w:pPr>
        <w:ind w:left="745" w:hanging="179"/>
      </w:pPr>
      <w:rPr>
        <w:rFonts w:hint="default"/>
      </w:rPr>
    </w:lvl>
    <w:lvl w:ilvl="3">
      <w:numFmt w:val="bullet"/>
      <w:lvlText w:val="•"/>
      <w:lvlJc w:val="left"/>
      <w:pPr>
        <w:ind w:left="1007" w:hanging="179"/>
      </w:pPr>
      <w:rPr>
        <w:rFonts w:hint="default"/>
      </w:rPr>
    </w:lvl>
    <w:lvl w:ilvl="4">
      <w:numFmt w:val="bullet"/>
      <w:lvlText w:val="•"/>
      <w:lvlJc w:val="left"/>
      <w:pPr>
        <w:ind w:left="1270" w:hanging="179"/>
      </w:pPr>
      <w:rPr>
        <w:rFonts w:hint="default"/>
      </w:rPr>
    </w:lvl>
    <w:lvl w:ilvl="5">
      <w:numFmt w:val="bullet"/>
      <w:lvlText w:val="•"/>
      <w:lvlJc w:val="left"/>
      <w:pPr>
        <w:ind w:left="1533" w:hanging="179"/>
      </w:pPr>
      <w:rPr>
        <w:rFonts w:hint="default"/>
      </w:rPr>
    </w:lvl>
    <w:lvl w:ilvl="6">
      <w:numFmt w:val="bullet"/>
      <w:lvlText w:val="•"/>
      <w:lvlJc w:val="left"/>
      <w:pPr>
        <w:ind w:left="1795" w:hanging="179"/>
      </w:pPr>
      <w:rPr>
        <w:rFonts w:hint="default"/>
      </w:rPr>
    </w:lvl>
    <w:lvl w:ilvl="7">
      <w:numFmt w:val="bullet"/>
      <w:lvlText w:val="•"/>
      <w:lvlJc w:val="left"/>
      <w:pPr>
        <w:ind w:left="2058" w:hanging="179"/>
      </w:pPr>
      <w:rPr>
        <w:rFonts w:hint="default"/>
      </w:rPr>
    </w:lvl>
    <w:lvl w:ilvl="8">
      <w:numFmt w:val="bullet"/>
      <w:lvlText w:val="•"/>
      <w:lvlJc w:val="left"/>
      <w:pPr>
        <w:ind w:left="2320" w:hanging="179"/>
      </w:pPr>
      <w:rPr>
        <w:rFonts w:hint="default"/>
      </w:rPr>
    </w:lvl>
  </w:abstractNum>
  <w:abstractNum w:abstractNumId="39">
    <w:nsid w:val="2753D5A5"/>
    <w:multiLevelType w:val="multilevel"/>
    <w:tmpl w:val="2753D5A5"/>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40">
    <w:nsid w:val="27B9507C"/>
    <w:multiLevelType w:val="multilevel"/>
    <w:tmpl w:val="27B9507C"/>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41">
    <w:nsid w:val="2B4069AC"/>
    <w:multiLevelType w:val="multilevel"/>
    <w:tmpl w:val="2B4069AC"/>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42">
    <w:nsid w:val="335870D6"/>
    <w:multiLevelType w:val="multilevel"/>
    <w:tmpl w:val="335870D6"/>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43">
    <w:nsid w:val="381510E1"/>
    <w:multiLevelType w:val="multilevel"/>
    <w:tmpl w:val="381510E1"/>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44">
    <w:nsid w:val="43897448"/>
    <w:multiLevelType w:val="multilevel"/>
    <w:tmpl w:val="43897448"/>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45">
    <w:nsid w:val="458B13D4"/>
    <w:multiLevelType w:val="multilevel"/>
    <w:tmpl w:val="458B13D4"/>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46">
    <w:nsid w:val="48A58BFE"/>
    <w:multiLevelType w:val="multilevel"/>
    <w:tmpl w:val="48A58BFE"/>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47">
    <w:nsid w:val="4EB6FB1E"/>
    <w:multiLevelType w:val="multilevel"/>
    <w:tmpl w:val="4EB6FB1E"/>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48">
    <w:nsid w:val="5597E6CF"/>
    <w:multiLevelType w:val="multilevel"/>
    <w:tmpl w:val="5597E6CF"/>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49">
    <w:nsid w:val="56CDF4E6"/>
    <w:multiLevelType w:val="multilevel"/>
    <w:tmpl w:val="56CDF4E6"/>
    <w:lvl w:ilvl="0">
      <w:numFmt w:val="bullet"/>
      <w:lvlText w:val="■"/>
      <w:lvlJc w:val="left"/>
      <w:pPr>
        <w:ind w:left="211" w:hanging="176"/>
      </w:pPr>
      <w:rPr>
        <w:rFonts w:ascii="宋体" w:eastAsia="宋体" w:hAnsi="宋体" w:hint="default"/>
        <w:spacing w:val="2"/>
        <w:w w:val="101"/>
        <w:sz w:val="15"/>
      </w:rPr>
    </w:lvl>
    <w:lvl w:ilvl="1">
      <w:numFmt w:val="bullet"/>
      <w:lvlText w:val="•"/>
      <w:lvlJc w:val="left"/>
      <w:pPr>
        <w:ind w:left="482" w:hanging="176"/>
      </w:pPr>
      <w:rPr>
        <w:rFonts w:hint="default"/>
      </w:rPr>
    </w:lvl>
    <w:lvl w:ilvl="2">
      <w:numFmt w:val="bullet"/>
      <w:lvlText w:val="•"/>
      <w:lvlJc w:val="left"/>
      <w:pPr>
        <w:ind w:left="745" w:hanging="176"/>
      </w:pPr>
      <w:rPr>
        <w:rFonts w:hint="default"/>
      </w:rPr>
    </w:lvl>
    <w:lvl w:ilvl="3">
      <w:numFmt w:val="bullet"/>
      <w:lvlText w:val="•"/>
      <w:lvlJc w:val="left"/>
      <w:pPr>
        <w:ind w:left="1007" w:hanging="176"/>
      </w:pPr>
      <w:rPr>
        <w:rFonts w:hint="default"/>
      </w:rPr>
    </w:lvl>
    <w:lvl w:ilvl="4">
      <w:numFmt w:val="bullet"/>
      <w:lvlText w:val="•"/>
      <w:lvlJc w:val="left"/>
      <w:pPr>
        <w:ind w:left="1270" w:hanging="176"/>
      </w:pPr>
      <w:rPr>
        <w:rFonts w:hint="default"/>
      </w:rPr>
    </w:lvl>
    <w:lvl w:ilvl="5">
      <w:numFmt w:val="bullet"/>
      <w:lvlText w:val="•"/>
      <w:lvlJc w:val="left"/>
      <w:pPr>
        <w:ind w:left="1533" w:hanging="176"/>
      </w:pPr>
      <w:rPr>
        <w:rFonts w:hint="default"/>
      </w:rPr>
    </w:lvl>
    <w:lvl w:ilvl="6">
      <w:numFmt w:val="bullet"/>
      <w:lvlText w:val="•"/>
      <w:lvlJc w:val="left"/>
      <w:pPr>
        <w:ind w:left="1795" w:hanging="176"/>
      </w:pPr>
      <w:rPr>
        <w:rFonts w:hint="default"/>
      </w:rPr>
    </w:lvl>
    <w:lvl w:ilvl="7">
      <w:numFmt w:val="bullet"/>
      <w:lvlText w:val="•"/>
      <w:lvlJc w:val="left"/>
      <w:pPr>
        <w:ind w:left="2058" w:hanging="176"/>
      </w:pPr>
      <w:rPr>
        <w:rFonts w:hint="default"/>
      </w:rPr>
    </w:lvl>
    <w:lvl w:ilvl="8">
      <w:numFmt w:val="bullet"/>
      <w:lvlText w:val="•"/>
      <w:lvlJc w:val="left"/>
      <w:pPr>
        <w:ind w:left="2320" w:hanging="176"/>
      </w:pPr>
      <w:rPr>
        <w:rFonts w:hint="default"/>
      </w:rPr>
    </w:lvl>
  </w:abstractNum>
  <w:abstractNum w:abstractNumId="50">
    <w:nsid w:val="58492F80"/>
    <w:multiLevelType w:val="multilevel"/>
    <w:tmpl w:val="58492F80"/>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51">
    <w:nsid w:val="5BAB0431"/>
    <w:multiLevelType w:val="multilevel"/>
    <w:tmpl w:val="72D02C26"/>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2">
    <w:nsid w:val="64F96054"/>
    <w:multiLevelType w:val="hybridMultilevel"/>
    <w:tmpl w:val="112C48B2"/>
    <w:lvl w:ilvl="0" w:tplc="819E2F0E">
      <w:start w:val="1"/>
      <w:numFmt w:val="decimal"/>
      <w:lvlText w:val="%1"/>
      <w:lvlJc w:val="center"/>
      <w:pPr>
        <w:tabs>
          <w:tab w:val="num" w:pos="0"/>
        </w:tabs>
        <w:ind w:left="420" w:hanging="132"/>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3">
    <w:nsid w:val="6DDC836F"/>
    <w:multiLevelType w:val="multilevel"/>
    <w:tmpl w:val="6DDC836F"/>
    <w:lvl w:ilvl="0">
      <w:start w:val="1"/>
      <w:numFmt w:val="decimal"/>
      <w:lvlText w:val="%1."/>
      <w:lvlJc w:val="left"/>
      <w:pPr>
        <w:ind w:left="36" w:hanging="178"/>
      </w:pPr>
      <w:rPr>
        <w:rFonts w:ascii="宋体" w:eastAsia="宋体" w:hAnsi="宋体" w:cs="宋体" w:hint="default"/>
        <w:spacing w:val="1"/>
        <w:w w:val="101"/>
        <w:sz w:val="15"/>
        <w:szCs w:val="15"/>
      </w:rPr>
    </w:lvl>
    <w:lvl w:ilvl="1">
      <w:numFmt w:val="bullet"/>
      <w:lvlText w:val="•"/>
      <w:lvlJc w:val="left"/>
      <w:pPr>
        <w:ind w:left="131" w:hanging="178"/>
      </w:pPr>
      <w:rPr>
        <w:rFonts w:hint="default"/>
      </w:rPr>
    </w:lvl>
    <w:lvl w:ilvl="2">
      <w:numFmt w:val="bullet"/>
      <w:lvlText w:val="•"/>
      <w:lvlJc w:val="left"/>
      <w:pPr>
        <w:ind w:left="223" w:hanging="178"/>
      </w:pPr>
      <w:rPr>
        <w:rFonts w:hint="default"/>
      </w:rPr>
    </w:lvl>
    <w:lvl w:ilvl="3">
      <w:numFmt w:val="bullet"/>
      <w:lvlText w:val="•"/>
      <w:lvlJc w:val="left"/>
      <w:pPr>
        <w:ind w:left="315" w:hanging="178"/>
      </w:pPr>
      <w:rPr>
        <w:rFonts w:hint="default"/>
      </w:rPr>
    </w:lvl>
    <w:lvl w:ilvl="4">
      <w:numFmt w:val="bullet"/>
      <w:lvlText w:val="•"/>
      <w:lvlJc w:val="left"/>
      <w:pPr>
        <w:ind w:left="406" w:hanging="178"/>
      </w:pPr>
      <w:rPr>
        <w:rFonts w:hint="default"/>
      </w:rPr>
    </w:lvl>
    <w:lvl w:ilvl="5">
      <w:numFmt w:val="bullet"/>
      <w:lvlText w:val="•"/>
      <w:lvlJc w:val="left"/>
      <w:pPr>
        <w:ind w:left="498" w:hanging="178"/>
      </w:pPr>
      <w:rPr>
        <w:rFonts w:hint="default"/>
      </w:rPr>
    </w:lvl>
    <w:lvl w:ilvl="6">
      <w:numFmt w:val="bullet"/>
      <w:lvlText w:val="•"/>
      <w:lvlJc w:val="left"/>
      <w:pPr>
        <w:ind w:left="590" w:hanging="178"/>
      </w:pPr>
      <w:rPr>
        <w:rFonts w:hint="default"/>
      </w:rPr>
    </w:lvl>
    <w:lvl w:ilvl="7">
      <w:numFmt w:val="bullet"/>
      <w:lvlText w:val="•"/>
      <w:lvlJc w:val="left"/>
      <w:pPr>
        <w:ind w:left="681" w:hanging="178"/>
      </w:pPr>
      <w:rPr>
        <w:rFonts w:hint="default"/>
      </w:rPr>
    </w:lvl>
    <w:lvl w:ilvl="8">
      <w:numFmt w:val="bullet"/>
      <w:lvlText w:val="•"/>
      <w:lvlJc w:val="left"/>
      <w:pPr>
        <w:ind w:left="773" w:hanging="178"/>
      </w:pPr>
      <w:rPr>
        <w:rFonts w:hint="default"/>
      </w:rPr>
    </w:lvl>
  </w:abstractNum>
  <w:abstractNum w:abstractNumId="54">
    <w:nsid w:val="6E81D01D"/>
    <w:multiLevelType w:val="multilevel"/>
    <w:tmpl w:val="6E81D01D"/>
    <w:lvl w:ilvl="0">
      <w:start w:val="1"/>
      <w:numFmt w:val="decimal"/>
      <w:lvlText w:val="%1."/>
      <w:lvlJc w:val="left"/>
      <w:pPr>
        <w:ind w:left="37" w:hanging="178"/>
      </w:pPr>
      <w:rPr>
        <w:rFonts w:ascii="宋体" w:eastAsia="宋体" w:hAnsi="宋体" w:cs="宋体" w:hint="default"/>
        <w:spacing w:val="1"/>
        <w:w w:val="101"/>
        <w:sz w:val="15"/>
        <w:szCs w:val="15"/>
      </w:rPr>
    </w:lvl>
    <w:lvl w:ilvl="1">
      <w:numFmt w:val="bullet"/>
      <w:lvlText w:val="•"/>
      <w:lvlJc w:val="left"/>
      <w:pPr>
        <w:ind w:left="233" w:hanging="178"/>
      </w:pPr>
      <w:rPr>
        <w:rFonts w:hint="default"/>
      </w:rPr>
    </w:lvl>
    <w:lvl w:ilvl="2">
      <w:numFmt w:val="bullet"/>
      <w:lvlText w:val="•"/>
      <w:lvlJc w:val="left"/>
      <w:pPr>
        <w:ind w:left="427" w:hanging="178"/>
      </w:pPr>
      <w:rPr>
        <w:rFonts w:hint="default"/>
      </w:rPr>
    </w:lvl>
    <w:lvl w:ilvl="3">
      <w:numFmt w:val="bullet"/>
      <w:lvlText w:val="•"/>
      <w:lvlJc w:val="left"/>
      <w:pPr>
        <w:ind w:left="620" w:hanging="178"/>
      </w:pPr>
      <w:rPr>
        <w:rFonts w:hint="default"/>
      </w:rPr>
    </w:lvl>
    <w:lvl w:ilvl="4">
      <w:numFmt w:val="bullet"/>
      <w:lvlText w:val="•"/>
      <w:lvlJc w:val="left"/>
      <w:pPr>
        <w:ind w:left="814" w:hanging="178"/>
      </w:pPr>
      <w:rPr>
        <w:rFonts w:hint="default"/>
      </w:rPr>
    </w:lvl>
    <w:lvl w:ilvl="5">
      <w:numFmt w:val="bullet"/>
      <w:lvlText w:val="•"/>
      <w:lvlJc w:val="left"/>
      <w:pPr>
        <w:ind w:left="1007" w:hanging="178"/>
      </w:pPr>
      <w:rPr>
        <w:rFonts w:hint="default"/>
      </w:rPr>
    </w:lvl>
    <w:lvl w:ilvl="6">
      <w:numFmt w:val="bullet"/>
      <w:lvlText w:val="•"/>
      <w:lvlJc w:val="left"/>
      <w:pPr>
        <w:ind w:left="1201" w:hanging="178"/>
      </w:pPr>
      <w:rPr>
        <w:rFonts w:hint="default"/>
      </w:rPr>
    </w:lvl>
    <w:lvl w:ilvl="7">
      <w:numFmt w:val="bullet"/>
      <w:lvlText w:val="•"/>
      <w:lvlJc w:val="left"/>
      <w:pPr>
        <w:ind w:left="1394" w:hanging="178"/>
      </w:pPr>
      <w:rPr>
        <w:rFonts w:hint="default"/>
      </w:rPr>
    </w:lvl>
    <w:lvl w:ilvl="8">
      <w:numFmt w:val="bullet"/>
      <w:lvlText w:val="•"/>
      <w:lvlJc w:val="left"/>
      <w:pPr>
        <w:ind w:left="1588" w:hanging="178"/>
      </w:pPr>
      <w:rPr>
        <w:rFonts w:hint="default"/>
      </w:rPr>
    </w:lvl>
  </w:abstractNum>
  <w:abstractNum w:abstractNumId="55">
    <w:nsid w:val="7C7112DB"/>
    <w:multiLevelType w:val="multilevel"/>
    <w:tmpl w:val="7C7112DB"/>
    <w:lvl w:ilvl="0">
      <w:start w:val="1"/>
      <w:numFmt w:val="decimal"/>
      <w:lvlText w:val="%1."/>
      <w:lvlJc w:val="left"/>
      <w:pPr>
        <w:ind w:left="36" w:hanging="183"/>
      </w:pPr>
      <w:rPr>
        <w:rFonts w:ascii="宋体" w:eastAsia="宋体" w:hAnsi="宋体" w:cs="宋体" w:hint="default"/>
        <w:b/>
        <w:bCs/>
        <w:spacing w:val="4"/>
        <w:w w:val="100"/>
        <w:sz w:val="15"/>
        <w:szCs w:val="15"/>
      </w:rPr>
    </w:lvl>
    <w:lvl w:ilvl="1">
      <w:numFmt w:val="bullet"/>
      <w:lvlText w:val="•"/>
      <w:lvlJc w:val="left"/>
      <w:pPr>
        <w:ind w:left="131" w:hanging="183"/>
      </w:pPr>
      <w:rPr>
        <w:rFonts w:hint="default"/>
      </w:rPr>
    </w:lvl>
    <w:lvl w:ilvl="2">
      <w:numFmt w:val="bullet"/>
      <w:lvlText w:val="•"/>
      <w:lvlJc w:val="left"/>
      <w:pPr>
        <w:ind w:left="223" w:hanging="183"/>
      </w:pPr>
      <w:rPr>
        <w:rFonts w:hint="default"/>
      </w:rPr>
    </w:lvl>
    <w:lvl w:ilvl="3">
      <w:numFmt w:val="bullet"/>
      <w:lvlText w:val="•"/>
      <w:lvlJc w:val="left"/>
      <w:pPr>
        <w:ind w:left="315" w:hanging="183"/>
      </w:pPr>
      <w:rPr>
        <w:rFonts w:hint="default"/>
      </w:rPr>
    </w:lvl>
    <w:lvl w:ilvl="4">
      <w:numFmt w:val="bullet"/>
      <w:lvlText w:val="•"/>
      <w:lvlJc w:val="left"/>
      <w:pPr>
        <w:ind w:left="406" w:hanging="183"/>
      </w:pPr>
      <w:rPr>
        <w:rFonts w:hint="default"/>
      </w:rPr>
    </w:lvl>
    <w:lvl w:ilvl="5">
      <w:numFmt w:val="bullet"/>
      <w:lvlText w:val="•"/>
      <w:lvlJc w:val="left"/>
      <w:pPr>
        <w:ind w:left="498" w:hanging="183"/>
      </w:pPr>
      <w:rPr>
        <w:rFonts w:hint="default"/>
      </w:rPr>
    </w:lvl>
    <w:lvl w:ilvl="6">
      <w:numFmt w:val="bullet"/>
      <w:lvlText w:val="•"/>
      <w:lvlJc w:val="left"/>
      <w:pPr>
        <w:ind w:left="590" w:hanging="183"/>
      </w:pPr>
      <w:rPr>
        <w:rFonts w:hint="default"/>
      </w:rPr>
    </w:lvl>
    <w:lvl w:ilvl="7">
      <w:numFmt w:val="bullet"/>
      <w:lvlText w:val="•"/>
      <w:lvlJc w:val="left"/>
      <w:pPr>
        <w:ind w:left="681" w:hanging="183"/>
      </w:pPr>
      <w:rPr>
        <w:rFonts w:hint="default"/>
      </w:rPr>
    </w:lvl>
    <w:lvl w:ilvl="8">
      <w:numFmt w:val="bullet"/>
      <w:lvlText w:val="•"/>
      <w:lvlJc w:val="left"/>
      <w:pPr>
        <w:ind w:left="773" w:hanging="183"/>
      </w:pPr>
      <w:rPr>
        <w:rFonts w:hint="default"/>
      </w:rPr>
    </w:lvl>
  </w:abstractNum>
  <w:num w:numId="1">
    <w:abstractNumId w:val="12"/>
  </w:num>
  <w:num w:numId="2">
    <w:abstractNumId w:val="55"/>
  </w:num>
  <w:num w:numId="3">
    <w:abstractNumId w:val="38"/>
  </w:num>
  <w:num w:numId="4">
    <w:abstractNumId w:val="13"/>
  </w:num>
  <w:num w:numId="5">
    <w:abstractNumId w:val="20"/>
  </w:num>
  <w:num w:numId="6">
    <w:abstractNumId w:val="3"/>
  </w:num>
  <w:num w:numId="7">
    <w:abstractNumId w:val="44"/>
  </w:num>
  <w:num w:numId="8">
    <w:abstractNumId w:val="2"/>
  </w:num>
  <w:num w:numId="9">
    <w:abstractNumId w:val="6"/>
  </w:num>
  <w:num w:numId="10">
    <w:abstractNumId w:val="11"/>
  </w:num>
  <w:num w:numId="11">
    <w:abstractNumId w:val="29"/>
  </w:num>
  <w:num w:numId="12">
    <w:abstractNumId w:val="49"/>
  </w:num>
  <w:num w:numId="13">
    <w:abstractNumId w:val="16"/>
  </w:num>
  <w:num w:numId="14">
    <w:abstractNumId w:val="36"/>
  </w:num>
  <w:num w:numId="15">
    <w:abstractNumId w:val="15"/>
  </w:num>
  <w:num w:numId="16">
    <w:abstractNumId w:val="41"/>
  </w:num>
  <w:num w:numId="17">
    <w:abstractNumId w:val="10"/>
  </w:num>
  <w:num w:numId="18">
    <w:abstractNumId w:val="31"/>
  </w:num>
  <w:num w:numId="19">
    <w:abstractNumId w:val="50"/>
  </w:num>
  <w:num w:numId="20">
    <w:abstractNumId w:val="7"/>
  </w:num>
  <w:num w:numId="21">
    <w:abstractNumId w:val="4"/>
  </w:num>
  <w:num w:numId="22">
    <w:abstractNumId w:val="24"/>
  </w:num>
  <w:num w:numId="23">
    <w:abstractNumId w:val="47"/>
  </w:num>
  <w:num w:numId="24">
    <w:abstractNumId w:val="25"/>
  </w:num>
  <w:num w:numId="25">
    <w:abstractNumId w:val="21"/>
  </w:num>
  <w:num w:numId="26">
    <w:abstractNumId w:val="26"/>
  </w:num>
  <w:num w:numId="27">
    <w:abstractNumId w:val="45"/>
  </w:num>
  <w:num w:numId="28">
    <w:abstractNumId w:val="23"/>
  </w:num>
  <w:num w:numId="29">
    <w:abstractNumId w:val="30"/>
  </w:num>
  <w:num w:numId="30">
    <w:abstractNumId w:val="39"/>
  </w:num>
  <w:num w:numId="31">
    <w:abstractNumId w:val="33"/>
  </w:num>
  <w:num w:numId="32">
    <w:abstractNumId w:val="0"/>
  </w:num>
  <w:num w:numId="33">
    <w:abstractNumId w:val="22"/>
  </w:num>
  <w:num w:numId="34">
    <w:abstractNumId w:val="54"/>
  </w:num>
  <w:num w:numId="35">
    <w:abstractNumId w:val="5"/>
  </w:num>
  <w:num w:numId="36">
    <w:abstractNumId w:val="34"/>
  </w:num>
  <w:num w:numId="37">
    <w:abstractNumId w:val="27"/>
  </w:num>
  <w:num w:numId="38">
    <w:abstractNumId w:val="1"/>
  </w:num>
  <w:num w:numId="39">
    <w:abstractNumId w:val="32"/>
  </w:num>
  <w:num w:numId="40">
    <w:abstractNumId w:val="18"/>
  </w:num>
  <w:num w:numId="41">
    <w:abstractNumId w:val="19"/>
  </w:num>
  <w:num w:numId="42">
    <w:abstractNumId w:val="43"/>
  </w:num>
  <w:num w:numId="43">
    <w:abstractNumId w:val="42"/>
  </w:num>
  <w:num w:numId="44">
    <w:abstractNumId w:val="14"/>
  </w:num>
  <w:num w:numId="45">
    <w:abstractNumId w:val="46"/>
  </w:num>
  <w:num w:numId="46">
    <w:abstractNumId w:val="17"/>
  </w:num>
  <w:num w:numId="47">
    <w:abstractNumId w:val="53"/>
  </w:num>
  <w:num w:numId="48">
    <w:abstractNumId w:val="9"/>
  </w:num>
  <w:num w:numId="49">
    <w:abstractNumId w:val="35"/>
  </w:num>
  <w:num w:numId="50">
    <w:abstractNumId w:val="8"/>
  </w:num>
  <w:num w:numId="51">
    <w:abstractNumId w:val="40"/>
  </w:num>
  <w:num w:numId="52">
    <w:abstractNumId w:val="48"/>
  </w:num>
  <w:num w:numId="53">
    <w:abstractNumId w:val="28"/>
  </w:num>
  <w:num w:numId="54">
    <w:abstractNumId w:val="37"/>
  </w:num>
  <w:num w:numId="55">
    <w:abstractNumId w:val="52"/>
  </w:num>
  <w:num w:numId="56">
    <w:abstractNumId w:val="5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9565275"/>
    <w:rsid w:val="000231C4"/>
    <w:rsid w:val="00242B86"/>
    <w:rsid w:val="003D184D"/>
    <w:rsid w:val="00446D15"/>
    <w:rsid w:val="00551465"/>
    <w:rsid w:val="005C1A22"/>
    <w:rsid w:val="0060431F"/>
    <w:rsid w:val="006548F8"/>
    <w:rsid w:val="007654DC"/>
    <w:rsid w:val="00812FF9"/>
    <w:rsid w:val="00813A62"/>
    <w:rsid w:val="00981CF6"/>
    <w:rsid w:val="00A23FE2"/>
    <w:rsid w:val="00B07715"/>
    <w:rsid w:val="00C35217"/>
    <w:rsid w:val="00CF7745"/>
    <w:rsid w:val="00E80EF2"/>
    <w:rsid w:val="00F20056"/>
    <w:rsid w:val="00FA1B06"/>
    <w:rsid w:val="049217E7"/>
    <w:rsid w:val="04F52129"/>
    <w:rsid w:val="0B9A1AF6"/>
    <w:rsid w:val="1815262A"/>
    <w:rsid w:val="1B8B3942"/>
    <w:rsid w:val="20080681"/>
    <w:rsid w:val="22A541C1"/>
    <w:rsid w:val="24924F37"/>
    <w:rsid w:val="2EA30A95"/>
    <w:rsid w:val="2F4424EF"/>
    <w:rsid w:val="37AC70FF"/>
    <w:rsid w:val="37F13CAE"/>
    <w:rsid w:val="4B1704B7"/>
    <w:rsid w:val="64051827"/>
    <w:rsid w:val="66767EEE"/>
    <w:rsid w:val="688672D3"/>
    <w:rsid w:val="6E58270B"/>
    <w:rsid w:val="6FDB55C5"/>
    <w:rsid w:val="75CB79E9"/>
    <w:rsid w:val="75E05810"/>
    <w:rsid w:val="795652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1F"/>
    <w:pPr>
      <w:widowControl w:val="0"/>
      <w:autoSpaceDE w:val="0"/>
      <w:autoSpaceDN w:val="0"/>
    </w:pPr>
    <w:rPr>
      <w:rFonts w:ascii="宋体" w:hAnsi="宋体" w:cs="宋体"/>
      <w:kern w:val="0"/>
      <w:sz w:val="22"/>
      <w:lang w:val="zh-CN"/>
    </w:rPr>
  </w:style>
  <w:style w:type="paragraph" w:styleId="Heading3">
    <w:name w:val="heading 3"/>
    <w:basedOn w:val="Normal"/>
    <w:next w:val="Normal"/>
    <w:link w:val="Heading3Char"/>
    <w:uiPriority w:val="99"/>
    <w:qFormat/>
    <w:rsid w:val="0060431F"/>
    <w:pPr>
      <w:spacing w:before="29"/>
      <w:ind w:left="2502" w:right="2580"/>
      <w:jc w:val="center"/>
      <w:outlineLvl w:val="2"/>
    </w:pPr>
    <w:rPr>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40AE9"/>
    <w:rPr>
      <w:rFonts w:ascii="宋体" w:hAnsi="宋体" w:cs="宋体"/>
      <w:b/>
      <w:bCs/>
      <w:kern w:val="0"/>
      <w:sz w:val="32"/>
      <w:szCs w:val="32"/>
      <w:lang w:val="zh-CN"/>
    </w:rPr>
  </w:style>
  <w:style w:type="paragraph" w:styleId="Footer">
    <w:name w:val="footer"/>
    <w:basedOn w:val="Normal"/>
    <w:link w:val="FooterChar"/>
    <w:uiPriority w:val="99"/>
    <w:rsid w:val="006043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60431F"/>
    <w:rPr>
      <w:rFonts w:ascii="宋体" w:eastAsia="宋体" w:cs="宋体"/>
      <w:sz w:val="18"/>
      <w:szCs w:val="18"/>
      <w:lang w:val="zh-CN"/>
    </w:rPr>
  </w:style>
  <w:style w:type="paragraph" w:styleId="Header">
    <w:name w:val="header"/>
    <w:basedOn w:val="Normal"/>
    <w:link w:val="HeaderChar"/>
    <w:uiPriority w:val="99"/>
    <w:rsid w:val="006043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431F"/>
    <w:rPr>
      <w:rFonts w:ascii="宋体" w:eastAsia="宋体" w:cs="宋体"/>
      <w:sz w:val="18"/>
      <w:szCs w:val="18"/>
      <w:lang w:val="zh-CN"/>
    </w:rPr>
  </w:style>
  <w:style w:type="paragraph" w:customStyle="1" w:styleId="TableParagraph">
    <w:name w:val="Table Paragraph"/>
    <w:basedOn w:val="Normal"/>
    <w:uiPriority w:val="99"/>
    <w:rsid w:val="0060431F"/>
  </w:style>
  <w:style w:type="character" w:customStyle="1" w:styleId="font21">
    <w:name w:val="font21"/>
    <w:basedOn w:val="DefaultParagraphFont"/>
    <w:uiPriority w:val="99"/>
    <w:rsid w:val="0060431F"/>
    <w:rPr>
      <w:rFonts w:ascii="宋体" w:eastAsia="宋体" w:hAnsi="宋体" w:cs="宋体"/>
      <w:color w:val="000000"/>
      <w:sz w:val="18"/>
      <w:szCs w:val="18"/>
      <w:u w:val="none"/>
    </w:rPr>
  </w:style>
  <w:style w:type="character" w:customStyle="1" w:styleId="font41">
    <w:name w:val="font41"/>
    <w:basedOn w:val="DefaultParagraphFont"/>
    <w:uiPriority w:val="99"/>
    <w:rsid w:val="0060431F"/>
    <w:rPr>
      <w:rFonts w:ascii="宋体" w:eastAsia="宋体" w:hAnsi="宋体" w:cs="宋体"/>
      <w:color w:val="000000"/>
      <w:sz w:val="18"/>
      <w:szCs w:val="18"/>
      <w:u w:val="single"/>
    </w:rPr>
  </w:style>
  <w:style w:type="character" w:customStyle="1" w:styleId="font11">
    <w:name w:val="font11"/>
    <w:basedOn w:val="DefaultParagraphFont"/>
    <w:uiPriority w:val="99"/>
    <w:rsid w:val="0060431F"/>
    <w:rPr>
      <w:rFonts w:ascii="宋体" w:eastAsia="宋体" w:hAnsi="宋体" w:cs="宋体"/>
      <w:color w:val="000000"/>
      <w:sz w:val="18"/>
      <w:szCs w:val="18"/>
      <w:u w:val="single"/>
    </w:rPr>
  </w:style>
  <w:style w:type="character" w:customStyle="1" w:styleId="font01">
    <w:name w:val="font01"/>
    <w:basedOn w:val="DefaultParagraphFont"/>
    <w:uiPriority w:val="99"/>
    <w:rsid w:val="0060431F"/>
    <w:rPr>
      <w:rFonts w:ascii="宋体" w:eastAsia="宋体" w:hAnsi="宋体" w:cs="宋体"/>
      <w:color w:val="000000"/>
      <w:sz w:val="18"/>
      <w:szCs w:val="18"/>
      <w:u w:val="single"/>
    </w:rPr>
  </w:style>
  <w:style w:type="paragraph" w:styleId="ListParagraph">
    <w:name w:val="List Paragraph"/>
    <w:basedOn w:val="Normal"/>
    <w:uiPriority w:val="99"/>
    <w:qFormat/>
    <w:rsid w:val="00551465"/>
    <w:pPr>
      <w:ind w:firstLineChars="200" w:firstLine="420"/>
    </w:pPr>
  </w:style>
</w:styles>
</file>

<file path=word/webSettings.xml><?xml version="1.0" encoding="utf-8"?>
<w:webSettings xmlns:r="http://schemas.openxmlformats.org/officeDocument/2006/relationships" xmlns:w="http://schemas.openxmlformats.org/wordprocessingml/2006/main">
  <w:divs>
    <w:div w:id="1292445479">
      <w:marLeft w:val="0"/>
      <w:marRight w:val="0"/>
      <w:marTop w:val="0"/>
      <w:marBottom w:val="0"/>
      <w:divBdr>
        <w:top w:val="none" w:sz="0" w:space="0" w:color="auto"/>
        <w:left w:val="none" w:sz="0" w:space="0" w:color="auto"/>
        <w:bottom w:val="none" w:sz="0" w:space="0" w:color="auto"/>
        <w:right w:val="none" w:sz="0" w:space="0" w:color="auto"/>
      </w:divBdr>
    </w:div>
    <w:div w:id="1292445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83</Pages>
  <Words>15756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城市综合执法领域基层政务公开标准目录</dc:title>
  <dc:subject/>
  <dc:creator>骄儿baby</dc:creator>
  <cp:keywords/>
  <dc:description/>
  <cp:lastModifiedBy>AutoBVT</cp:lastModifiedBy>
  <cp:revision>2</cp:revision>
  <dcterms:created xsi:type="dcterms:W3CDTF">2021-03-02T09:23:00Z</dcterms:created>
  <dcterms:modified xsi:type="dcterms:W3CDTF">2021-03-02T09:23:00Z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