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6FF" w:rsidRDefault="008C4D22" w:rsidP="00DF46FF">
      <w:pPr>
        <w:widowControl/>
        <w:snapToGrid w:val="0"/>
        <w:spacing w:before="100" w:beforeAutospacing="1" w:after="100" w:afterAutospacing="1"/>
        <w:jc w:val="center"/>
        <w:outlineLvl w:val="1"/>
        <w:rPr>
          <w:rFonts w:ascii="华文中宋" w:eastAsia="华文中宋" w:hAnsi="华文中宋" w:cs="宋体" w:hint="eastAsia"/>
          <w:bCs/>
          <w:kern w:val="0"/>
          <w:sz w:val="44"/>
          <w:szCs w:val="44"/>
        </w:rPr>
      </w:pPr>
      <w:r w:rsidRPr="00DF46FF">
        <w:rPr>
          <w:rFonts w:ascii="华文中宋" w:eastAsia="华文中宋" w:hAnsi="华文中宋" w:cs="宋体"/>
          <w:bCs/>
          <w:kern w:val="0"/>
          <w:sz w:val="44"/>
          <w:szCs w:val="44"/>
        </w:rPr>
        <w:t>司法部、财政部就《行政事业性国有资产</w:t>
      </w:r>
    </w:p>
    <w:p w:rsidR="008C4D22" w:rsidRPr="00DF46FF" w:rsidRDefault="008C4D22" w:rsidP="00DF46FF">
      <w:pPr>
        <w:widowControl/>
        <w:snapToGrid w:val="0"/>
        <w:spacing w:before="100" w:beforeAutospacing="1" w:after="100" w:afterAutospacing="1"/>
        <w:jc w:val="center"/>
        <w:outlineLvl w:val="1"/>
        <w:rPr>
          <w:rFonts w:ascii="华文中宋" w:eastAsia="华文中宋" w:hAnsi="华文中宋" w:cs="宋体"/>
          <w:bCs/>
          <w:kern w:val="0"/>
          <w:sz w:val="44"/>
          <w:szCs w:val="44"/>
        </w:rPr>
      </w:pPr>
      <w:r w:rsidRPr="00DF46FF">
        <w:rPr>
          <w:rFonts w:ascii="华文中宋" w:eastAsia="华文中宋" w:hAnsi="华文中宋" w:cs="宋体"/>
          <w:bCs/>
          <w:kern w:val="0"/>
          <w:sz w:val="44"/>
          <w:szCs w:val="44"/>
        </w:rPr>
        <w:t>管理条例》答记者问</w:t>
      </w:r>
    </w:p>
    <w:p w:rsidR="00DF46FF" w:rsidRDefault="00DF46FF" w:rsidP="008C4D22">
      <w:pPr>
        <w:widowControl/>
        <w:spacing w:before="100" w:beforeAutospacing="1" w:after="100" w:afterAutospacing="1"/>
        <w:jc w:val="left"/>
        <w:rPr>
          <w:rFonts w:ascii="仿宋_GB2312" w:eastAsia="仿宋_GB2312" w:hAnsi="宋体" w:cs="宋体" w:hint="eastAsia"/>
          <w:kern w:val="0"/>
          <w:sz w:val="32"/>
          <w:szCs w:val="32"/>
        </w:rPr>
      </w:pPr>
    </w:p>
    <w:p w:rsidR="008C4D22" w:rsidRPr="00DF46FF" w:rsidRDefault="00DF46FF" w:rsidP="00DF46FF">
      <w:pPr>
        <w:widowControl/>
        <w:rPr>
          <w:rFonts w:ascii="Times New Roman" w:eastAsia="仿宋_GB2312" w:hAnsi="Times New Roman" w:cs="Times New Roman"/>
          <w:kern w:val="0"/>
          <w:sz w:val="32"/>
          <w:szCs w:val="32"/>
        </w:rPr>
      </w:pPr>
      <w:r>
        <w:rPr>
          <w:rFonts w:ascii="仿宋_GB2312" w:eastAsia="仿宋_GB2312" w:hAnsi="宋体" w:cs="宋体" w:hint="eastAsia"/>
          <w:kern w:val="0"/>
          <w:sz w:val="32"/>
          <w:szCs w:val="32"/>
        </w:rPr>
        <w:t xml:space="preserve">    </w:t>
      </w:r>
      <w:r w:rsidR="008C4D22" w:rsidRPr="00DF46FF">
        <w:rPr>
          <w:rFonts w:ascii="Times New Roman" w:eastAsia="仿宋_GB2312" w:hAnsi="Times New Roman" w:cs="Times New Roman"/>
          <w:kern w:val="0"/>
          <w:sz w:val="32"/>
          <w:szCs w:val="32"/>
        </w:rPr>
        <w:t>为国有资产管理夯实法治之基</w:t>
      </w:r>
      <w:r w:rsidR="008C4D22" w:rsidRPr="00DF46FF">
        <w:rPr>
          <w:rFonts w:ascii="Times New Roman" w:eastAsia="仿宋_GB2312" w:hAnsi="Times New Roman" w:cs="Times New Roman"/>
          <w:kern w:val="0"/>
          <w:sz w:val="32"/>
          <w:szCs w:val="32"/>
        </w:rPr>
        <w:t>——</w:t>
      </w:r>
      <w:r w:rsidR="008C4D22" w:rsidRPr="00DF46FF">
        <w:rPr>
          <w:rFonts w:ascii="Times New Roman" w:eastAsia="仿宋_GB2312" w:hAnsi="Times New Roman" w:cs="Times New Roman"/>
          <w:kern w:val="0"/>
          <w:sz w:val="32"/>
          <w:szCs w:val="32"/>
        </w:rPr>
        <w:t>司法部、财政部负责人就《行政事业性国有资产管理条例》有关问题答记者问</w:t>
      </w:r>
    </w:p>
    <w:p w:rsidR="008C4D22" w:rsidRPr="00DF46FF" w:rsidRDefault="00DF46FF" w:rsidP="00DF46FF">
      <w:pPr>
        <w:widowControl/>
        <w:rPr>
          <w:rFonts w:ascii="Times New Roman" w:eastAsia="仿宋_GB2312" w:hAnsi="Times New Roman" w:cs="Times New Roman"/>
          <w:kern w:val="0"/>
          <w:sz w:val="32"/>
          <w:szCs w:val="32"/>
        </w:rPr>
      </w:pPr>
      <w:r w:rsidRPr="00DF46FF">
        <w:rPr>
          <w:rFonts w:ascii="Times New Roman" w:eastAsia="仿宋_GB2312" w:hAnsi="Times New Roman" w:cs="Times New Roman"/>
          <w:kern w:val="0"/>
          <w:sz w:val="32"/>
          <w:szCs w:val="32"/>
        </w:rPr>
        <w:t xml:space="preserve">    </w:t>
      </w:r>
      <w:r w:rsidR="008C4D22" w:rsidRPr="00DF46FF">
        <w:rPr>
          <w:rFonts w:ascii="Times New Roman" w:eastAsia="仿宋_GB2312" w:hAnsi="Times New Roman" w:cs="Times New Roman"/>
          <w:kern w:val="0"/>
          <w:sz w:val="32"/>
          <w:szCs w:val="32"/>
        </w:rPr>
        <w:t>国务院近日公布《行政事业性国有资产管理条例》，自</w:t>
      </w:r>
      <w:r w:rsidR="008C4D22" w:rsidRPr="00DF46FF">
        <w:rPr>
          <w:rFonts w:ascii="Times New Roman" w:eastAsia="仿宋_GB2312" w:hAnsi="Times New Roman" w:cs="Times New Roman"/>
          <w:kern w:val="0"/>
          <w:sz w:val="32"/>
          <w:szCs w:val="32"/>
        </w:rPr>
        <w:t>2021</w:t>
      </w:r>
      <w:r w:rsidR="008C4D22" w:rsidRPr="00DF46FF">
        <w:rPr>
          <w:rFonts w:ascii="Times New Roman" w:eastAsia="仿宋_GB2312" w:hAnsi="Times New Roman" w:cs="Times New Roman"/>
          <w:kern w:val="0"/>
          <w:sz w:val="32"/>
          <w:szCs w:val="32"/>
        </w:rPr>
        <w:t>年</w:t>
      </w:r>
      <w:r w:rsidR="008C4D22" w:rsidRPr="00DF46FF">
        <w:rPr>
          <w:rFonts w:ascii="Times New Roman" w:eastAsia="仿宋_GB2312" w:hAnsi="Times New Roman" w:cs="Times New Roman"/>
          <w:kern w:val="0"/>
          <w:sz w:val="32"/>
          <w:szCs w:val="32"/>
        </w:rPr>
        <w:t>4</w:t>
      </w:r>
      <w:r w:rsidR="008C4D22" w:rsidRPr="00DF46FF">
        <w:rPr>
          <w:rFonts w:ascii="Times New Roman" w:eastAsia="仿宋_GB2312" w:hAnsi="Times New Roman" w:cs="Times New Roman"/>
          <w:kern w:val="0"/>
          <w:sz w:val="32"/>
          <w:szCs w:val="32"/>
        </w:rPr>
        <w:t>月</w:t>
      </w:r>
      <w:r w:rsidR="008C4D22" w:rsidRPr="00DF46FF">
        <w:rPr>
          <w:rFonts w:ascii="Times New Roman" w:eastAsia="仿宋_GB2312" w:hAnsi="Times New Roman" w:cs="Times New Roman"/>
          <w:kern w:val="0"/>
          <w:sz w:val="32"/>
          <w:szCs w:val="32"/>
        </w:rPr>
        <w:t>1</w:t>
      </w:r>
      <w:r w:rsidR="008C4D22" w:rsidRPr="00DF46FF">
        <w:rPr>
          <w:rFonts w:ascii="Times New Roman" w:eastAsia="仿宋_GB2312" w:hAnsi="Times New Roman" w:cs="Times New Roman"/>
          <w:kern w:val="0"/>
          <w:sz w:val="32"/>
          <w:szCs w:val="32"/>
        </w:rPr>
        <w:t>日起施行。就条例有关问题，司法部、财政部负责人回答了记者提问。</w:t>
      </w:r>
    </w:p>
    <w:p w:rsidR="008C4D22" w:rsidRPr="00DF46FF" w:rsidRDefault="00DF46FF" w:rsidP="00DF46FF">
      <w:pPr>
        <w:widowControl/>
        <w:rPr>
          <w:rFonts w:ascii="Times New Roman" w:eastAsia="仿宋_GB2312" w:hAnsi="Times New Roman" w:cs="Times New Roman"/>
          <w:b/>
          <w:kern w:val="0"/>
          <w:sz w:val="32"/>
          <w:szCs w:val="32"/>
        </w:rPr>
      </w:pPr>
      <w:r>
        <w:rPr>
          <w:rFonts w:ascii="Times New Roman" w:eastAsia="仿宋_GB2312" w:hAnsi="Times New Roman" w:cs="Times New Roman" w:hint="eastAsia"/>
          <w:kern w:val="0"/>
          <w:sz w:val="32"/>
          <w:szCs w:val="32"/>
        </w:rPr>
        <w:t xml:space="preserve">    </w:t>
      </w:r>
      <w:r w:rsidR="008C4D22" w:rsidRPr="00DF46FF">
        <w:rPr>
          <w:rFonts w:ascii="Times New Roman" w:eastAsia="仿宋_GB2312" w:hAnsi="Times New Roman" w:cs="Times New Roman"/>
          <w:b/>
          <w:kern w:val="0"/>
          <w:sz w:val="32"/>
          <w:szCs w:val="32"/>
        </w:rPr>
        <w:t>问：条例如何界定行政事业性国有资产的范围？</w:t>
      </w:r>
    </w:p>
    <w:p w:rsidR="008C4D22" w:rsidRPr="00DF46FF" w:rsidRDefault="00DF46FF" w:rsidP="00DF46FF">
      <w:pPr>
        <w:widowControl/>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sidR="008C4D22" w:rsidRPr="00DF46FF">
        <w:rPr>
          <w:rFonts w:ascii="Times New Roman" w:eastAsia="仿宋_GB2312" w:hAnsi="Times New Roman" w:cs="Times New Roman"/>
          <w:kern w:val="0"/>
          <w:sz w:val="32"/>
          <w:szCs w:val="32"/>
        </w:rPr>
        <w:t>答：条例规定，行政事业性国有资产是指行政单位、事业单位通过一定方式取得或者形成的资产，包括使用财政资金形成的资产，接受调拨或者划转、置换形成的资产，接受捐赠并确认为国有的资产，以及其他国有资产。</w:t>
      </w:r>
    </w:p>
    <w:p w:rsidR="008C4D22" w:rsidRPr="00DF46FF" w:rsidRDefault="00DF46FF" w:rsidP="00DF46FF">
      <w:pPr>
        <w:widowControl/>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sidR="008C4D22" w:rsidRPr="00DF46FF">
        <w:rPr>
          <w:rFonts w:ascii="Times New Roman" w:eastAsia="仿宋_GB2312" w:hAnsi="Times New Roman" w:cs="Times New Roman"/>
          <w:kern w:val="0"/>
          <w:sz w:val="32"/>
          <w:szCs w:val="32"/>
        </w:rPr>
        <w:t>除国家另有规定外，社会组织直接支配的行政事业性国有资产管理，依照本条例执行；货币形式的行政事业性国有资产管理，按照预算管理有关规定执行；执行企业财务、会计制度的事业单位以及事业单位对外投资的全资企业或者控股企业的资产管理，不适用本条例。</w:t>
      </w:r>
    </w:p>
    <w:p w:rsidR="008C4D22" w:rsidRPr="00DF46FF" w:rsidRDefault="00DF46FF" w:rsidP="00DF46FF">
      <w:pPr>
        <w:widowControl/>
        <w:rPr>
          <w:rFonts w:ascii="Times New Roman" w:eastAsia="仿宋_GB2312" w:hAnsi="Times New Roman" w:cs="Times New Roman"/>
          <w:b/>
          <w:kern w:val="0"/>
          <w:sz w:val="32"/>
          <w:szCs w:val="32"/>
        </w:rPr>
      </w:pPr>
      <w:r>
        <w:rPr>
          <w:rFonts w:ascii="Times New Roman" w:eastAsia="仿宋_GB2312" w:hAnsi="Times New Roman" w:cs="Times New Roman" w:hint="eastAsia"/>
          <w:kern w:val="0"/>
          <w:sz w:val="32"/>
          <w:szCs w:val="32"/>
        </w:rPr>
        <w:t xml:space="preserve">    </w:t>
      </w:r>
      <w:r w:rsidR="008C4D22" w:rsidRPr="00DF46FF">
        <w:rPr>
          <w:rFonts w:ascii="Times New Roman" w:eastAsia="仿宋_GB2312" w:hAnsi="Times New Roman" w:cs="Times New Roman"/>
          <w:b/>
          <w:kern w:val="0"/>
          <w:sz w:val="32"/>
          <w:szCs w:val="32"/>
        </w:rPr>
        <w:t>问：条例在管理体制和部门职责方面作了哪些规定？</w:t>
      </w:r>
    </w:p>
    <w:p w:rsidR="008C4D22" w:rsidRPr="00DF46FF" w:rsidRDefault="00DF46FF" w:rsidP="00DF46FF">
      <w:pPr>
        <w:widowControl/>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 xml:space="preserve">    </w:t>
      </w:r>
      <w:r w:rsidR="008C4D22" w:rsidRPr="00DF46FF">
        <w:rPr>
          <w:rFonts w:ascii="Times New Roman" w:eastAsia="仿宋_GB2312" w:hAnsi="Times New Roman" w:cs="Times New Roman"/>
          <w:kern w:val="0"/>
          <w:sz w:val="32"/>
          <w:szCs w:val="32"/>
        </w:rPr>
        <w:t>答：条例明确行政事业性国有资产属于国家所有，实行政府分级监管、各部门及其所属单位直接支配的管理体制。各级人民政府应当建立健全行政事业性国有资产管理机制，加强对本级行政事业性国有资产的管理，审查、批准重大行政事业性国有资产管理事项。</w:t>
      </w:r>
    </w:p>
    <w:p w:rsidR="008C4D22" w:rsidRPr="00DF46FF" w:rsidRDefault="00DF46FF" w:rsidP="00DF46FF">
      <w:pPr>
        <w:widowControl/>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sidR="008C4D22" w:rsidRPr="00DF46FF">
        <w:rPr>
          <w:rFonts w:ascii="Times New Roman" w:eastAsia="仿宋_GB2312" w:hAnsi="Times New Roman" w:cs="Times New Roman"/>
          <w:kern w:val="0"/>
          <w:sz w:val="32"/>
          <w:szCs w:val="32"/>
        </w:rPr>
        <w:t>国务院财政部门负责制定行政事业单位国有资产管理规章制度并负责组织实施和监督检查，牵头编制行政事业性国有资产管理情况报告；国务院机关事务管理部门和有关机关事务管理部门会同有关部门依法依规履行相关中央行政事业单位国有资产管理职责，制定中央行政事业单位国有资产管理具体制度和办法并组织实施，接受国务院财政部门的指导和监督检查；相关部门根据职责规定，按照集中统一、分类分级原则，加强中央行政事业单位国有资产管理，优化管理手段，提高管理效率。</w:t>
      </w:r>
    </w:p>
    <w:p w:rsidR="008C4D22" w:rsidRPr="00DF46FF" w:rsidRDefault="00DF46FF" w:rsidP="00DF46FF">
      <w:pPr>
        <w:widowControl/>
        <w:rPr>
          <w:rFonts w:ascii="Times New Roman" w:eastAsia="仿宋_GB2312" w:hAnsi="Times New Roman" w:cs="Times New Roman"/>
          <w:b/>
          <w:kern w:val="0"/>
          <w:sz w:val="32"/>
          <w:szCs w:val="32"/>
        </w:rPr>
      </w:pPr>
      <w:r>
        <w:rPr>
          <w:rFonts w:ascii="Times New Roman" w:eastAsia="仿宋_GB2312" w:hAnsi="Times New Roman" w:cs="Times New Roman" w:hint="eastAsia"/>
          <w:kern w:val="0"/>
          <w:sz w:val="32"/>
          <w:szCs w:val="32"/>
        </w:rPr>
        <w:t xml:space="preserve">    </w:t>
      </w:r>
      <w:r w:rsidR="008C4D22" w:rsidRPr="00DF46FF">
        <w:rPr>
          <w:rFonts w:ascii="Times New Roman" w:eastAsia="仿宋_GB2312" w:hAnsi="Times New Roman" w:cs="Times New Roman"/>
          <w:b/>
          <w:kern w:val="0"/>
          <w:sz w:val="32"/>
          <w:szCs w:val="32"/>
        </w:rPr>
        <w:t>问：条例如何贯彻落实政府</w:t>
      </w:r>
      <w:r w:rsidR="008C4D22" w:rsidRPr="00DF46FF">
        <w:rPr>
          <w:rFonts w:ascii="Times New Roman" w:eastAsia="仿宋_GB2312" w:hAnsi="Times New Roman" w:cs="Times New Roman"/>
          <w:b/>
          <w:kern w:val="0"/>
          <w:sz w:val="32"/>
          <w:szCs w:val="32"/>
        </w:rPr>
        <w:t>“</w:t>
      </w:r>
      <w:r w:rsidR="008C4D22" w:rsidRPr="00DF46FF">
        <w:rPr>
          <w:rFonts w:ascii="Times New Roman" w:eastAsia="仿宋_GB2312" w:hAnsi="Times New Roman" w:cs="Times New Roman"/>
          <w:b/>
          <w:kern w:val="0"/>
          <w:sz w:val="32"/>
          <w:szCs w:val="32"/>
        </w:rPr>
        <w:t>过紧日子</w:t>
      </w:r>
      <w:r w:rsidR="008C4D22" w:rsidRPr="00DF46FF">
        <w:rPr>
          <w:rFonts w:ascii="Times New Roman" w:eastAsia="仿宋_GB2312" w:hAnsi="Times New Roman" w:cs="Times New Roman"/>
          <w:b/>
          <w:kern w:val="0"/>
          <w:sz w:val="32"/>
          <w:szCs w:val="32"/>
        </w:rPr>
        <w:t>”</w:t>
      </w:r>
      <w:r w:rsidR="008C4D22" w:rsidRPr="00DF46FF">
        <w:rPr>
          <w:rFonts w:ascii="Times New Roman" w:eastAsia="仿宋_GB2312" w:hAnsi="Times New Roman" w:cs="Times New Roman"/>
          <w:b/>
          <w:kern w:val="0"/>
          <w:sz w:val="32"/>
          <w:szCs w:val="32"/>
        </w:rPr>
        <w:t>要求？</w:t>
      </w:r>
    </w:p>
    <w:p w:rsidR="008C4D22" w:rsidRPr="00DF46FF" w:rsidRDefault="00DF46FF" w:rsidP="00DF46FF">
      <w:pPr>
        <w:widowControl/>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sidR="008C4D22" w:rsidRPr="00DF46FF">
        <w:rPr>
          <w:rFonts w:ascii="Times New Roman" w:eastAsia="仿宋_GB2312" w:hAnsi="Times New Roman" w:cs="Times New Roman"/>
          <w:kern w:val="0"/>
          <w:sz w:val="32"/>
          <w:szCs w:val="32"/>
        </w:rPr>
        <w:t>答：</w:t>
      </w:r>
      <w:r w:rsidR="008C4D22" w:rsidRPr="00DF46FF">
        <w:rPr>
          <w:rFonts w:ascii="Times New Roman" w:eastAsia="仿宋_GB2312" w:hAnsi="Times New Roman" w:cs="Times New Roman"/>
          <w:b/>
          <w:kern w:val="0"/>
          <w:sz w:val="32"/>
          <w:szCs w:val="32"/>
        </w:rPr>
        <w:t>一是</w:t>
      </w:r>
      <w:r w:rsidR="008C4D22" w:rsidRPr="00DF46FF">
        <w:rPr>
          <w:rFonts w:ascii="Times New Roman" w:eastAsia="仿宋_GB2312" w:hAnsi="Times New Roman" w:cs="Times New Roman"/>
          <w:kern w:val="0"/>
          <w:sz w:val="32"/>
          <w:szCs w:val="32"/>
        </w:rPr>
        <w:t>明确行政单位国有资产应当用于本单位履行职能的需要，事业单位国有资产应当用于保障事业发展、提供公共服务。</w:t>
      </w:r>
      <w:r w:rsidR="008C4D22" w:rsidRPr="00DF46FF">
        <w:rPr>
          <w:rFonts w:ascii="Times New Roman" w:eastAsia="仿宋_GB2312" w:hAnsi="Times New Roman" w:cs="Times New Roman"/>
          <w:b/>
          <w:kern w:val="0"/>
          <w:sz w:val="32"/>
          <w:szCs w:val="32"/>
        </w:rPr>
        <w:t>二是</w:t>
      </w:r>
      <w:r w:rsidR="008C4D22" w:rsidRPr="00DF46FF">
        <w:rPr>
          <w:rFonts w:ascii="Times New Roman" w:eastAsia="仿宋_GB2312" w:hAnsi="Times New Roman" w:cs="Times New Roman"/>
          <w:kern w:val="0"/>
          <w:sz w:val="32"/>
          <w:szCs w:val="32"/>
        </w:rPr>
        <w:t>要求行政事业单位应当结合资产存量、资产配置标准、绩效目标、财政承受能力配置资产。超标准配置国有资产的，责令改正，情节较重的，对负有直接责任的主管人员和其</w:t>
      </w:r>
      <w:r w:rsidR="008C4D22" w:rsidRPr="00DF46FF">
        <w:rPr>
          <w:rFonts w:ascii="Times New Roman" w:eastAsia="仿宋_GB2312" w:hAnsi="Times New Roman" w:cs="Times New Roman"/>
          <w:kern w:val="0"/>
          <w:sz w:val="32"/>
          <w:szCs w:val="32"/>
        </w:rPr>
        <w:lastRenderedPageBreak/>
        <w:t>他直接责任人员依法给予处分。</w:t>
      </w:r>
      <w:r w:rsidR="008C4D22" w:rsidRPr="00DF46FF">
        <w:rPr>
          <w:rFonts w:ascii="Times New Roman" w:eastAsia="仿宋_GB2312" w:hAnsi="Times New Roman" w:cs="Times New Roman"/>
          <w:b/>
          <w:kern w:val="0"/>
          <w:sz w:val="32"/>
          <w:szCs w:val="32"/>
        </w:rPr>
        <w:t>三是</w:t>
      </w:r>
      <w:r w:rsidR="008C4D22" w:rsidRPr="00DF46FF">
        <w:rPr>
          <w:rFonts w:ascii="Times New Roman" w:eastAsia="仿宋_GB2312" w:hAnsi="Times New Roman" w:cs="Times New Roman"/>
          <w:kern w:val="0"/>
          <w:sz w:val="32"/>
          <w:szCs w:val="32"/>
        </w:rPr>
        <w:t>明确调剂作为优先配置方式，规定行政事业单位应当优先通过调剂方式配置资产，不能调剂的，可以采用购置、建设、租用等方式。</w:t>
      </w:r>
      <w:r w:rsidR="008C4D22" w:rsidRPr="00DF46FF">
        <w:rPr>
          <w:rFonts w:ascii="Times New Roman" w:eastAsia="仿宋_GB2312" w:hAnsi="Times New Roman" w:cs="Times New Roman"/>
          <w:b/>
          <w:kern w:val="0"/>
          <w:sz w:val="32"/>
          <w:szCs w:val="32"/>
        </w:rPr>
        <w:t>四是</w:t>
      </w:r>
      <w:r w:rsidR="008C4D22" w:rsidRPr="00DF46FF">
        <w:rPr>
          <w:rFonts w:ascii="Times New Roman" w:eastAsia="仿宋_GB2312" w:hAnsi="Times New Roman" w:cs="Times New Roman"/>
          <w:kern w:val="0"/>
          <w:sz w:val="32"/>
          <w:szCs w:val="32"/>
        </w:rPr>
        <w:t>规范资产使用管理，要求行政事业单位明确资产使用人和管理人岗位责任，合理使用、管理资产，充分发挥资产效能。</w:t>
      </w:r>
      <w:r w:rsidR="008C4D22" w:rsidRPr="00DF46FF">
        <w:rPr>
          <w:rFonts w:ascii="Times New Roman" w:eastAsia="仿宋_GB2312" w:hAnsi="Times New Roman" w:cs="Times New Roman"/>
          <w:b/>
          <w:kern w:val="0"/>
          <w:sz w:val="32"/>
          <w:szCs w:val="32"/>
        </w:rPr>
        <w:t>五是</w:t>
      </w:r>
      <w:r w:rsidR="008C4D22" w:rsidRPr="00DF46FF">
        <w:rPr>
          <w:rFonts w:ascii="Times New Roman" w:eastAsia="仿宋_GB2312" w:hAnsi="Times New Roman" w:cs="Times New Roman"/>
          <w:kern w:val="0"/>
          <w:sz w:val="32"/>
          <w:szCs w:val="32"/>
        </w:rPr>
        <w:t>鼓励共享共用，规定县级以上人民政府及其有关部门应当建立健全国有资产共享共用机制，并鼓励行政事业单位在确保安全使用的前提下，推进本单位大型设备等国有资产共享共用工作。</w:t>
      </w:r>
    </w:p>
    <w:p w:rsidR="008C4D22" w:rsidRPr="00DF46FF" w:rsidRDefault="00DF46FF" w:rsidP="00DF46FF">
      <w:pPr>
        <w:widowControl/>
        <w:rPr>
          <w:rFonts w:ascii="Times New Roman" w:eastAsia="仿宋_GB2312" w:hAnsi="Times New Roman" w:cs="Times New Roman"/>
          <w:b/>
          <w:kern w:val="0"/>
          <w:sz w:val="32"/>
          <w:szCs w:val="32"/>
        </w:rPr>
      </w:pPr>
      <w:r>
        <w:rPr>
          <w:rFonts w:ascii="Times New Roman" w:eastAsia="仿宋_GB2312" w:hAnsi="Times New Roman" w:cs="Times New Roman" w:hint="eastAsia"/>
          <w:kern w:val="0"/>
          <w:sz w:val="32"/>
          <w:szCs w:val="32"/>
        </w:rPr>
        <w:t xml:space="preserve">    </w:t>
      </w:r>
      <w:r w:rsidR="008C4D22" w:rsidRPr="00DF46FF">
        <w:rPr>
          <w:rFonts w:ascii="Times New Roman" w:eastAsia="仿宋_GB2312" w:hAnsi="Times New Roman" w:cs="Times New Roman"/>
          <w:b/>
          <w:kern w:val="0"/>
          <w:sz w:val="32"/>
          <w:szCs w:val="32"/>
        </w:rPr>
        <w:t>问：条例在贯彻落实国有资产报告制度方面作了哪些规定？</w:t>
      </w:r>
    </w:p>
    <w:p w:rsidR="008C4D22" w:rsidRPr="00DF46FF" w:rsidRDefault="00DF46FF" w:rsidP="00DF46FF">
      <w:pPr>
        <w:widowControl/>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sidR="008C4D22" w:rsidRPr="00DF46FF">
        <w:rPr>
          <w:rFonts w:ascii="Times New Roman" w:eastAsia="仿宋_GB2312" w:hAnsi="Times New Roman" w:cs="Times New Roman"/>
          <w:kern w:val="0"/>
          <w:sz w:val="32"/>
          <w:szCs w:val="32"/>
        </w:rPr>
        <w:t>答：</w:t>
      </w:r>
      <w:r w:rsidR="008C4D22" w:rsidRPr="00DF46FF">
        <w:rPr>
          <w:rFonts w:ascii="Times New Roman" w:eastAsia="仿宋_GB2312" w:hAnsi="Times New Roman" w:cs="Times New Roman"/>
          <w:b/>
          <w:kern w:val="0"/>
          <w:sz w:val="32"/>
          <w:szCs w:val="32"/>
        </w:rPr>
        <w:t>一是</w:t>
      </w:r>
      <w:r w:rsidR="008C4D22" w:rsidRPr="00DF46FF">
        <w:rPr>
          <w:rFonts w:ascii="Times New Roman" w:eastAsia="仿宋_GB2312" w:hAnsi="Times New Roman" w:cs="Times New Roman"/>
          <w:kern w:val="0"/>
          <w:sz w:val="32"/>
          <w:szCs w:val="32"/>
        </w:rPr>
        <w:t>明确国务院向全国人大常委会报告全国行政事业性国有资产管理情况，县级以上地方人民政府按照规定向本级人大常委会报告行政事业性国有资产管理情况。</w:t>
      </w:r>
      <w:r w:rsidR="008C4D22" w:rsidRPr="00DF46FF">
        <w:rPr>
          <w:rFonts w:ascii="Times New Roman" w:eastAsia="仿宋_GB2312" w:hAnsi="Times New Roman" w:cs="Times New Roman"/>
          <w:b/>
          <w:kern w:val="0"/>
          <w:sz w:val="32"/>
          <w:szCs w:val="32"/>
        </w:rPr>
        <w:t>二是</w:t>
      </w:r>
      <w:r w:rsidR="008C4D22" w:rsidRPr="00DF46FF">
        <w:rPr>
          <w:rFonts w:ascii="Times New Roman" w:eastAsia="仿宋_GB2312" w:hAnsi="Times New Roman" w:cs="Times New Roman"/>
          <w:kern w:val="0"/>
          <w:sz w:val="32"/>
          <w:szCs w:val="32"/>
        </w:rPr>
        <w:t>细化资产管理情况报告的内容，主要包括资产负债总量，相关管理制度建立和实施，资产配置、使用、处置和效益，推进管理体制机制改革等情况，并按照国家有关规定向社会公开管理情况。</w:t>
      </w:r>
      <w:r w:rsidR="008C4D22" w:rsidRPr="00DF46FF">
        <w:rPr>
          <w:rFonts w:ascii="Times New Roman" w:eastAsia="仿宋_GB2312" w:hAnsi="Times New Roman" w:cs="Times New Roman"/>
          <w:b/>
          <w:kern w:val="0"/>
          <w:sz w:val="32"/>
          <w:szCs w:val="32"/>
        </w:rPr>
        <w:t>三是</w:t>
      </w:r>
      <w:r w:rsidR="008C4D22" w:rsidRPr="00DF46FF">
        <w:rPr>
          <w:rFonts w:ascii="Times New Roman" w:eastAsia="仿宋_GB2312" w:hAnsi="Times New Roman" w:cs="Times New Roman"/>
          <w:kern w:val="0"/>
          <w:sz w:val="32"/>
          <w:szCs w:val="32"/>
        </w:rPr>
        <w:t>完善报告程序。各部门所属单位应当每年编制本单位行政事业性国有资产管理情况报告，逐级报送相关部门；各部门汇总编制后报送本级政府财政部门。县级以上地方人民政府财政部</w:t>
      </w:r>
      <w:r w:rsidR="008C4D22" w:rsidRPr="00DF46FF">
        <w:rPr>
          <w:rFonts w:ascii="Times New Roman" w:eastAsia="仿宋_GB2312" w:hAnsi="Times New Roman" w:cs="Times New Roman"/>
          <w:kern w:val="0"/>
          <w:sz w:val="32"/>
          <w:szCs w:val="32"/>
        </w:rPr>
        <w:lastRenderedPageBreak/>
        <w:t>门应当每年汇总本级和下级行政事业性国有资产管理情况，报送本级政府和上一级政府财政部门。</w:t>
      </w:r>
    </w:p>
    <w:p w:rsidR="008C4D22" w:rsidRPr="00DF46FF" w:rsidRDefault="00DF46FF" w:rsidP="00DF46FF">
      <w:pPr>
        <w:widowControl/>
        <w:rPr>
          <w:rFonts w:ascii="Times New Roman" w:eastAsia="仿宋_GB2312" w:hAnsi="Times New Roman" w:cs="Times New Roman"/>
          <w:b/>
          <w:kern w:val="0"/>
          <w:sz w:val="32"/>
          <w:szCs w:val="32"/>
        </w:rPr>
      </w:pPr>
      <w:r>
        <w:rPr>
          <w:rFonts w:ascii="Times New Roman" w:eastAsia="仿宋_GB2312" w:hAnsi="Times New Roman" w:cs="Times New Roman" w:hint="eastAsia"/>
          <w:kern w:val="0"/>
          <w:sz w:val="32"/>
          <w:szCs w:val="32"/>
        </w:rPr>
        <w:t xml:space="preserve">    </w:t>
      </w:r>
      <w:r w:rsidR="008C4D22" w:rsidRPr="00DF46FF">
        <w:rPr>
          <w:rFonts w:ascii="Times New Roman" w:eastAsia="仿宋_GB2312" w:hAnsi="Times New Roman" w:cs="Times New Roman"/>
          <w:b/>
          <w:kern w:val="0"/>
          <w:sz w:val="32"/>
          <w:szCs w:val="32"/>
        </w:rPr>
        <w:t>问：条例对行政事业性国有资产监督作了哪些规定？</w:t>
      </w:r>
    </w:p>
    <w:p w:rsidR="00B45B0B" w:rsidRPr="00DF46FF" w:rsidRDefault="00DF46FF" w:rsidP="00DF46FF">
      <w:pPr>
        <w:widowControl/>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sidR="008C4D22" w:rsidRPr="00DF46FF">
        <w:rPr>
          <w:rFonts w:ascii="Times New Roman" w:eastAsia="仿宋_GB2312" w:hAnsi="Times New Roman" w:cs="Times New Roman"/>
          <w:kern w:val="0"/>
          <w:sz w:val="32"/>
          <w:szCs w:val="32"/>
        </w:rPr>
        <w:t>答：</w:t>
      </w:r>
      <w:r w:rsidR="008C4D22" w:rsidRPr="00DF46FF">
        <w:rPr>
          <w:rFonts w:ascii="Times New Roman" w:eastAsia="仿宋_GB2312" w:hAnsi="Times New Roman" w:cs="Times New Roman"/>
          <w:b/>
          <w:kern w:val="0"/>
          <w:sz w:val="32"/>
          <w:szCs w:val="32"/>
        </w:rPr>
        <w:t>一是</w:t>
      </w:r>
      <w:r w:rsidR="008C4D22" w:rsidRPr="00DF46FF">
        <w:rPr>
          <w:rFonts w:ascii="Times New Roman" w:eastAsia="仿宋_GB2312" w:hAnsi="Times New Roman" w:cs="Times New Roman"/>
          <w:kern w:val="0"/>
          <w:sz w:val="32"/>
          <w:szCs w:val="32"/>
        </w:rPr>
        <w:t>接受人大监督。县级以上人民政府应当接受本级人民代表大会及其常务委员会对行政事业性国有资产管理情况的监督，组织落实整改要求，并报告整改情况。</w:t>
      </w:r>
      <w:r w:rsidR="008C4D22" w:rsidRPr="00DF46FF">
        <w:rPr>
          <w:rFonts w:ascii="Times New Roman" w:eastAsia="仿宋_GB2312" w:hAnsi="Times New Roman" w:cs="Times New Roman"/>
          <w:b/>
          <w:kern w:val="0"/>
          <w:sz w:val="32"/>
          <w:szCs w:val="32"/>
        </w:rPr>
        <w:t>二是</w:t>
      </w:r>
      <w:r w:rsidR="008C4D22" w:rsidRPr="00DF46FF">
        <w:rPr>
          <w:rFonts w:ascii="Times New Roman" w:eastAsia="仿宋_GB2312" w:hAnsi="Times New Roman" w:cs="Times New Roman"/>
          <w:kern w:val="0"/>
          <w:sz w:val="32"/>
          <w:szCs w:val="32"/>
        </w:rPr>
        <w:t>明确政府层级监督。县级以上人民政府对下级政府的行政事业性国有资产管理情况进行监督，下级政府应当组织落实上一级政府的监管要求，并报告落实情况。</w:t>
      </w:r>
      <w:r w:rsidR="008C4D22" w:rsidRPr="00DF46FF">
        <w:rPr>
          <w:rFonts w:ascii="Times New Roman" w:eastAsia="仿宋_GB2312" w:hAnsi="Times New Roman" w:cs="Times New Roman"/>
          <w:b/>
          <w:kern w:val="0"/>
          <w:sz w:val="32"/>
          <w:szCs w:val="32"/>
        </w:rPr>
        <w:t>三是</w:t>
      </w:r>
      <w:r w:rsidR="008C4D22" w:rsidRPr="00DF46FF">
        <w:rPr>
          <w:rFonts w:ascii="Times New Roman" w:eastAsia="仿宋_GB2312" w:hAnsi="Times New Roman" w:cs="Times New Roman"/>
          <w:kern w:val="0"/>
          <w:sz w:val="32"/>
          <w:szCs w:val="32"/>
        </w:rPr>
        <w:t>强化财政监督。县级以上人民政府财政部门对本级各部门及其所属单位行政事业性国有资产管理情况进行监督检查，依法向社会公开检查结果。</w:t>
      </w:r>
      <w:r w:rsidR="008C4D22" w:rsidRPr="00DF46FF">
        <w:rPr>
          <w:rFonts w:ascii="Times New Roman" w:eastAsia="仿宋_GB2312" w:hAnsi="Times New Roman" w:cs="Times New Roman"/>
          <w:b/>
          <w:kern w:val="0"/>
          <w:sz w:val="32"/>
          <w:szCs w:val="32"/>
        </w:rPr>
        <w:t>四是</w:t>
      </w:r>
      <w:r w:rsidR="008C4D22" w:rsidRPr="00DF46FF">
        <w:rPr>
          <w:rFonts w:ascii="Times New Roman" w:eastAsia="仿宋_GB2312" w:hAnsi="Times New Roman" w:cs="Times New Roman"/>
          <w:kern w:val="0"/>
          <w:sz w:val="32"/>
          <w:szCs w:val="32"/>
        </w:rPr>
        <w:t>落实审计监督。县级以上人民政府审计部门依法对行政事业性国有资产管理情况进行审计监督。</w:t>
      </w:r>
      <w:r w:rsidR="008C4D22" w:rsidRPr="00DF46FF">
        <w:rPr>
          <w:rFonts w:ascii="Times New Roman" w:eastAsia="仿宋_GB2312" w:hAnsi="Times New Roman" w:cs="Times New Roman"/>
          <w:b/>
          <w:kern w:val="0"/>
          <w:sz w:val="32"/>
          <w:szCs w:val="32"/>
        </w:rPr>
        <w:t>五是</w:t>
      </w:r>
      <w:r w:rsidR="008C4D22" w:rsidRPr="00DF46FF">
        <w:rPr>
          <w:rFonts w:ascii="Times New Roman" w:eastAsia="仿宋_GB2312" w:hAnsi="Times New Roman" w:cs="Times New Roman"/>
          <w:kern w:val="0"/>
          <w:sz w:val="32"/>
          <w:szCs w:val="32"/>
        </w:rPr>
        <w:t>完善行业监督。各部门应当建立健全行政事业性国有资产监督管理制度，根据职责对本行业行政事业性国有资产管理依法进行监督。条例还规定，公民、法人或者其他组织发现违反本条例的行为，有权向有关部门进行检举、控告；接受检举、控告的有关部门应当依法进行处理，并为检举人、控告人保密。</w:t>
      </w:r>
    </w:p>
    <w:sectPr w:rsidR="00B45B0B" w:rsidRPr="00DF46FF" w:rsidSect="00DF46FF">
      <w:footerReference w:type="default" r:id="rId6"/>
      <w:pgSz w:w="11906" w:h="16838"/>
      <w:pgMar w:top="2268" w:right="1418"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380" w:rsidRDefault="00C77380" w:rsidP="008C4D22">
      <w:r>
        <w:separator/>
      </w:r>
    </w:p>
  </w:endnote>
  <w:endnote w:type="continuationSeparator" w:id="1">
    <w:p w:rsidR="00C77380" w:rsidRDefault="00C77380" w:rsidP="008C4D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947"/>
      <w:docPartObj>
        <w:docPartGallery w:val="Page Numbers (Bottom of Page)"/>
        <w:docPartUnique/>
      </w:docPartObj>
    </w:sdtPr>
    <w:sdtContent>
      <w:p w:rsidR="00DF46FF" w:rsidRDefault="00DF46FF">
        <w:pPr>
          <w:pStyle w:val="a4"/>
          <w:jc w:val="center"/>
        </w:pPr>
        <w:fldSimple w:instr=" PAGE   \* MERGEFORMAT ">
          <w:r w:rsidRPr="00DF46FF">
            <w:rPr>
              <w:noProof/>
              <w:lang w:val="zh-CN"/>
            </w:rPr>
            <w:t>1</w:t>
          </w:r>
        </w:fldSimple>
      </w:p>
    </w:sdtContent>
  </w:sdt>
  <w:p w:rsidR="00DF46FF" w:rsidRDefault="00DF46F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380" w:rsidRDefault="00C77380" w:rsidP="008C4D22">
      <w:r>
        <w:separator/>
      </w:r>
    </w:p>
  </w:footnote>
  <w:footnote w:type="continuationSeparator" w:id="1">
    <w:p w:rsidR="00C77380" w:rsidRDefault="00C77380" w:rsidP="008C4D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4D22"/>
    <w:rsid w:val="00552BCA"/>
    <w:rsid w:val="008C4D22"/>
    <w:rsid w:val="00B45B0B"/>
    <w:rsid w:val="00C77380"/>
    <w:rsid w:val="00DF46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BCA"/>
    <w:pPr>
      <w:widowControl w:val="0"/>
      <w:jc w:val="both"/>
    </w:pPr>
  </w:style>
  <w:style w:type="paragraph" w:styleId="2">
    <w:name w:val="heading 2"/>
    <w:basedOn w:val="a"/>
    <w:link w:val="2Char"/>
    <w:uiPriority w:val="9"/>
    <w:qFormat/>
    <w:rsid w:val="008C4D2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4D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4D22"/>
    <w:rPr>
      <w:sz w:val="18"/>
      <w:szCs w:val="18"/>
    </w:rPr>
  </w:style>
  <w:style w:type="paragraph" w:styleId="a4">
    <w:name w:val="footer"/>
    <w:basedOn w:val="a"/>
    <w:link w:val="Char0"/>
    <w:uiPriority w:val="99"/>
    <w:unhideWhenUsed/>
    <w:rsid w:val="008C4D22"/>
    <w:pPr>
      <w:tabs>
        <w:tab w:val="center" w:pos="4153"/>
        <w:tab w:val="right" w:pos="8306"/>
      </w:tabs>
      <w:snapToGrid w:val="0"/>
      <w:jc w:val="left"/>
    </w:pPr>
    <w:rPr>
      <w:sz w:val="18"/>
      <w:szCs w:val="18"/>
    </w:rPr>
  </w:style>
  <w:style w:type="character" w:customStyle="1" w:styleId="Char0">
    <w:name w:val="页脚 Char"/>
    <w:basedOn w:val="a0"/>
    <w:link w:val="a4"/>
    <w:uiPriority w:val="99"/>
    <w:rsid w:val="008C4D22"/>
    <w:rPr>
      <w:sz w:val="18"/>
      <w:szCs w:val="18"/>
    </w:rPr>
  </w:style>
  <w:style w:type="character" w:customStyle="1" w:styleId="2Char">
    <w:name w:val="标题 2 Char"/>
    <w:basedOn w:val="a0"/>
    <w:link w:val="2"/>
    <w:uiPriority w:val="9"/>
    <w:rsid w:val="008C4D22"/>
    <w:rPr>
      <w:rFonts w:ascii="宋体" w:eastAsia="宋体" w:hAnsi="宋体" w:cs="宋体"/>
      <w:b/>
      <w:bCs/>
      <w:kern w:val="0"/>
      <w:sz w:val="36"/>
      <w:szCs w:val="36"/>
    </w:rPr>
  </w:style>
  <w:style w:type="character" w:styleId="a5">
    <w:name w:val="Hyperlink"/>
    <w:basedOn w:val="a0"/>
    <w:uiPriority w:val="99"/>
    <w:semiHidden/>
    <w:unhideWhenUsed/>
    <w:rsid w:val="008C4D22"/>
    <w:rPr>
      <w:color w:val="0000FF"/>
      <w:u w:val="single"/>
    </w:rPr>
  </w:style>
  <w:style w:type="paragraph" w:customStyle="1" w:styleId="index-moduleauthorname7y5na">
    <w:name w:val="index-module_authorname_7y5na"/>
    <w:basedOn w:val="a"/>
    <w:rsid w:val="008C4D22"/>
    <w:pPr>
      <w:widowControl/>
      <w:spacing w:before="100" w:beforeAutospacing="1" w:after="100" w:afterAutospacing="1"/>
      <w:jc w:val="left"/>
    </w:pPr>
    <w:rPr>
      <w:rFonts w:ascii="宋体" w:eastAsia="宋体" w:hAnsi="宋体" w:cs="宋体"/>
      <w:kern w:val="0"/>
      <w:sz w:val="24"/>
      <w:szCs w:val="24"/>
    </w:rPr>
  </w:style>
  <w:style w:type="character" w:customStyle="1" w:styleId="index-moduletime10s4u">
    <w:name w:val="index-module_time_10s4u"/>
    <w:basedOn w:val="a0"/>
    <w:rsid w:val="008C4D22"/>
  </w:style>
  <w:style w:type="character" w:customStyle="1" w:styleId="index-moduleaccountauthentication3bwix">
    <w:name w:val="index-module_accountauthentication_3bwix"/>
    <w:basedOn w:val="a0"/>
    <w:rsid w:val="008C4D22"/>
  </w:style>
  <w:style w:type="paragraph" w:styleId="a6">
    <w:name w:val="Normal (Web)"/>
    <w:basedOn w:val="a"/>
    <w:uiPriority w:val="99"/>
    <w:semiHidden/>
    <w:unhideWhenUsed/>
    <w:rsid w:val="008C4D22"/>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8C4D22"/>
  </w:style>
  <w:style w:type="paragraph" w:styleId="a7">
    <w:name w:val="Balloon Text"/>
    <w:basedOn w:val="a"/>
    <w:link w:val="Char1"/>
    <w:uiPriority w:val="99"/>
    <w:semiHidden/>
    <w:unhideWhenUsed/>
    <w:rsid w:val="008C4D22"/>
    <w:rPr>
      <w:sz w:val="18"/>
      <w:szCs w:val="18"/>
    </w:rPr>
  </w:style>
  <w:style w:type="character" w:customStyle="1" w:styleId="Char1">
    <w:name w:val="批注框文本 Char"/>
    <w:basedOn w:val="a0"/>
    <w:link w:val="a7"/>
    <w:uiPriority w:val="99"/>
    <w:semiHidden/>
    <w:rsid w:val="008C4D22"/>
    <w:rPr>
      <w:sz w:val="18"/>
      <w:szCs w:val="18"/>
    </w:rPr>
  </w:style>
</w:styles>
</file>

<file path=word/webSettings.xml><?xml version="1.0" encoding="utf-8"?>
<w:webSettings xmlns:r="http://schemas.openxmlformats.org/officeDocument/2006/relationships" xmlns:w="http://schemas.openxmlformats.org/wordprocessingml/2006/main">
  <w:divs>
    <w:div w:id="1376001024">
      <w:bodyDiv w:val="1"/>
      <w:marLeft w:val="0"/>
      <w:marRight w:val="0"/>
      <w:marTop w:val="0"/>
      <w:marBottom w:val="0"/>
      <w:divBdr>
        <w:top w:val="none" w:sz="0" w:space="0" w:color="auto"/>
        <w:left w:val="none" w:sz="0" w:space="0" w:color="auto"/>
        <w:bottom w:val="none" w:sz="0" w:space="0" w:color="auto"/>
        <w:right w:val="none" w:sz="0" w:space="0" w:color="auto"/>
      </w:divBdr>
      <w:divsChild>
        <w:div w:id="859389362">
          <w:marLeft w:val="0"/>
          <w:marRight w:val="0"/>
          <w:marTop w:val="0"/>
          <w:marBottom w:val="0"/>
          <w:divBdr>
            <w:top w:val="none" w:sz="0" w:space="0" w:color="auto"/>
            <w:left w:val="none" w:sz="0" w:space="0" w:color="auto"/>
            <w:bottom w:val="none" w:sz="0" w:space="0" w:color="auto"/>
            <w:right w:val="none" w:sz="0" w:space="0" w:color="auto"/>
          </w:divBdr>
          <w:divsChild>
            <w:div w:id="294257599">
              <w:marLeft w:val="0"/>
              <w:marRight w:val="0"/>
              <w:marTop w:val="0"/>
              <w:marBottom w:val="0"/>
              <w:divBdr>
                <w:top w:val="none" w:sz="0" w:space="0" w:color="auto"/>
                <w:left w:val="none" w:sz="0" w:space="0" w:color="auto"/>
                <w:bottom w:val="none" w:sz="0" w:space="0" w:color="auto"/>
                <w:right w:val="none" w:sz="0" w:space="0" w:color="auto"/>
              </w:divBdr>
              <w:divsChild>
                <w:div w:id="1896428304">
                  <w:marLeft w:val="0"/>
                  <w:marRight w:val="0"/>
                  <w:marTop w:val="0"/>
                  <w:marBottom w:val="0"/>
                  <w:divBdr>
                    <w:top w:val="none" w:sz="0" w:space="0" w:color="auto"/>
                    <w:left w:val="none" w:sz="0" w:space="0" w:color="auto"/>
                    <w:bottom w:val="none" w:sz="0" w:space="0" w:color="auto"/>
                    <w:right w:val="none" w:sz="0" w:space="0" w:color="auto"/>
                  </w:divBdr>
                  <w:divsChild>
                    <w:div w:id="1329020751">
                      <w:marLeft w:val="0"/>
                      <w:marRight w:val="0"/>
                      <w:marTop w:val="0"/>
                      <w:marBottom w:val="0"/>
                      <w:divBdr>
                        <w:top w:val="none" w:sz="0" w:space="0" w:color="auto"/>
                        <w:left w:val="none" w:sz="0" w:space="0" w:color="auto"/>
                        <w:bottom w:val="none" w:sz="0" w:space="0" w:color="auto"/>
                        <w:right w:val="none" w:sz="0" w:space="0" w:color="auto"/>
                      </w:divBdr>
                    </w:div>
                    <w:div w:id="1080980748">
                      <w:marLeft w:val="0"/>
                      <w:marRight w:val="0"/>
                      <w:marTop w:val="0"/>
                      <w:marBottom w:val="0"/>
                      <w:divBdr>
                        <w:top w:val="none" w:sz="0" w:space="0" w:color="auto"/>
                        <w:left w:val="none" w:sz="0" w:space="0" w:color="auto"/>
                        <w:bottom w:val="none" w:sz="0" w:space="0" w:color="auto"/>
                        <w:right w:val="none" w:sz="0" w:space="0" w:color="auto"/>
                      </w:divBdr>
                      <w:divsChild>
                        <w:div w:id="125528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754937">
          <w:marLeft w:val="0"/>
          <w:marRight w:val="0"/>
          <w:marTop w:val="0"/>
          <w:marBottom w:val="0"/>
          <w:divBdr>
            <w:top w:val="none" w:sz="0" w:space="0" w:color="auto"/>
            <w:left w:val="none" w:sz="0" w:space="0" w:color="auto"/>
            <w:bottom w:val="none" w:sz="0" w:space="0" w:color="auto"/>
            <w:right w:val="none" w:sz="0" w:space="0" w:color="auto"/>
          </w:divBdr>
          <w:divsChild>
            <w:div w:id="618875624">
              <w:marLeft w:val="0"/>
              <w:marRight w:val="0"/>
              <w:marTop w:val="0"/>
              <w:marBottom w:val="0"/>
              <w:divBdr>
                <w:top w:val="none" w:sz="0" w:space="0" w:color="auto"/>
                <w:left w:val="none" w:sz="0" w:space="0" w:color="auto"/>
                <w:bottom w:val="none" w:sz="0" w:space="0" w:color="auto"/>
                <w:right w:val="none" w:sz="0" w:space="0" w:color="auto"/>
              </w:divBdr>
              <w:divsChild>
                <w:div w:id="1275214366">
                  <w:marLeft w:val="0"/>
                  <w:marRight w:val="0"/>
                  <w:marTop w:val="0"/>
                  <w:marBottom w:val="0"/>
                  <w:divBdr>
                    <w:top w:val="none" w:sz="0" w:space="0" w:color="auto"/>
                    <w:left w:val="none" w:sz="0" w:space="0" w:color="auto"/>
                    <w:bottom w:val="none" w:sz="0" w:space="0" w:color="auto"/>
                    <w:right w:val="none" w:sz="0" w:space="0" w:color="auto"/>
                  </w:divBdr>
                  <w:divsChild>
                    <w:div w:id="1681617402">
                      <w:marLeft w:val="0"/>
                      <w:marRight w:val="0"/>
                      <w:marTop w:val="0"/>
                      <w:marBottom w:val="0"/>
                      <w:divBdr>
                        <w:top w:val="none" w:sz="0" w:space="0" w:color="auto"/>
                        <w:left w:val="none" w:sz="0" w:space="0" w:color="auto"/>
                        <w:bottom w:val="none" w:sz="0" w:space="0" w:color="auto"/>
                        <w:right w:val="none" w:sz="0" w:space="0" w:color="auto"/>
                      </w:divBdr>
                    </w:div>
                    <w:div w:id="477461071">
                      <w:marLeft w:val="0"/>
                      <w:marRight w:val="0"/>
                      <w:marTop w:val="0"/>
                      <w:marBottom w:val="0"/>
                      <w:divBdr>
                        <w:top w:val="none" w:sz="0" w:space="0" w:color="auto"/>
                        <w:left w:val="none" w:sz="0" w:space="0" w:color="auto"/>
                        <w:bottom w:val="none" w:sz="0" w:space="0" w:color="auto"/>
                        <w:right w:val="none" w:sz="0" w:space="0" w:color="auto"/>
                      </w:divBdr>
                    </w:div>
                    <w:div w:id="1204051636">
                      <w:marLeft w:val="0"/>
                      <w:marRight w:val="0"/>
                      <w:marTop w:val="0"/>
                      <w:marBottom w:val="0"/>
                      <w:divBdr>
                        <w:top w:val="none" w:sz="0" w:space="0" w:color="auto"/>
                        <w:left w:val="none" w:sz="0" w:space="0" w:color="auto"/>
                        <w:bottom w:val="none" w:sz="0" w:space="0" w:color="auto"/>
                        <w:right w:val="none" w:sz="0" w:space="0" w:color="auto"/>
                      </w:divBdr>
                    </w:div>
                    <w:div w:id="993141712">
                      <w:marLeft w:val="0"/>
                      <w:marRight w:val="0"/>
                      <w:marTop w:val="0"/>
                      <w:marBottom w:val="0"/>
                      <w:divBdr>
                        <w:top w:val="none" w:sz="0" w:space="0" w:color="auto"/>
                        <w:left w:val="none" w:sz="0" w:space="0" w:color="auto"/>
                        <w:bottom w:val="none" w:sz="0" w:space="0" w:color="auto"/>
                        <w:right w:val="none" w:sz="0" w:space="0" w:color="auto"/>
                      </w:divBdr>
                    </w:div>
                    <w:div w:id="2029599174">
                      <w:marLeft w:val="0"/>
                      <w:marRight w:val="0"/>
                      <w:marTop w:val="0"/>
                      <w:marBottom w:val="0"/>
                      <w:divBdr>
                        <w:top w:val="none" w:sz="0" w:space="0" w:color="auto"/>
                        <w:left w:val="none" w:sz="0" w:space="0" w:color="auto"/>
                        <w:bottom w:val="none" w:sz="0" w:space="0" w:color="auto"/>
                        <w:right w:val="none" w:sz="0" w:space="0" w:color="auto"/>
                      </w:divBdr>
                    </w:div>
                    <w:div w:id="2098554015">
                      <w:marLeft w:val="0"/>
                      <w:marRight w:val="0"/>
                      <w:marTop w:val="0"/>
                      <w:marBottom w:val="0"/>
                      <w:divBdr>
                        <w:top w:val="none" w:sz="0" w:space="0" w:color="auto"/>
                        <w:left w:val="none" w:sz="0" w:space="0" w:color="auto"/>
                        <w:bottom w:val="none" w:sz="0" w:space="0" w:color="auto"/>
                        <w:right w:val="none" w:sz="0" w:space="0" w:color="auto"/>
                      </w:divBdr>
                    </w:div>
                    <w:div w:id="1269122501">
                      <w:marLeft w:val="0"/>
                      <w:marRight w:val="0"/>
                      <w:marTop w:val="0"/>
                      <w:marBottom w:val="0"/>
                      <w:divBdr>
                        <w:top w:val="none" w:sz="0" w:space="0" w:color="auto"/>
                        <w:left w:val="none" w:sz="0" w:space="0" w:color="auto"/>
                        <w:bottom w:val="none" w:sz="0" w:space="0" w:color="auto"/>
                        <w:right w:val="none" w:sz="0" w:space="0" w:color="auto"/>
                      </w:divBdr>
                    </w:div>
                    <w:div w:id="1088499038">
                      <w:marLeft w:val="0"/>
                      <w:marRight w:val="0"/>
                      <w:marTop w:val="0"/>
                      <w:marBottom w:val="0"/>
                      <w:divBdr>
                        <w:top w:val="none" w:sz="0" w:space="0" w:color="auto"/>
                        <w:left w:val="none" w:sz="0" w:space="0" w:color="auto"/>
                        <w:bottom w:val="none" w:sz="0" w:space="0" w:color="auto"/>
                        <w:right w:val="none" w:sz="0" w:space="0" w:color="auto"/>
                      </w:divBdr>
                    </w:div>
                    <w:div w:id="302003937">
                      <w:marLeft w:val="0"/>
                      <w:marRight w:val="0"/>
                      <w:marTop w:val="0"/>
                      <w:marBottom w:val="0"/>
                      <w:divBdr>
                        <w:top w:val="none" w:sz="0" w:space="0" w:color="auto"/>
                        <w:left w:val="none" w:sz="0" w:space="0" w:color="auto"/>
                        <w:bottom w:val="none" w:sz="0" w:space="0" w:color="auto"/>
                        <w:right w:val="none" w:sz="0" w:space="0" w:color="auto"/>
                      </w:divBdr>
                    </w:div>
                    <w:div w:id="1890997802">
                      <w:marLeft w:val="0"/>
                      <w:marRight w:val="0"/>
                      <w:marTop w:val="0"/>
                      <w:marBottom w:val="0"/>
                      <w:divBdr>
                        <w:top w:val="none" w:sz="0" w:space="0" w:color="auto"/>
                        <w:left w:val="none" w:sz="0" w:space="0" w:color="auto"/>
                        <w:bottom w:val="none" w:sz="0" w:space="0" w:color="auto"/>
                        <w:right w:val="none" w:sz="0" w:space="0" w:color="auto"/>
                      </w:divBdr>
                    </w:div>
                    <w:div w:id="466632800">
                      <w:marLeft w:val="0"/>
                      <w:marRight w:val="0"/>
                      <w:marTop w:val="0"/>
                      <w:marBottom w:val="0"/>
                      <w:divBdr>
                        <w:top w:val="none" w:sz="0" w:space="0" w:color="auto"/>
                        <w:left w:val="none" w:sz="0" w:space="0" w:color="auto"/>
                        <w:bottom w:val="none" w:sz="0" w:space="0" w:color="auto"/>
                        <w:right w:val="none" w:sz="0" w:space="0" w:color="auto"/>
                      </w:divBdr>
                    </w:div>
                    <w:div w:id="1186168202">
                      <w:marLeft w:val="0"/>
                      <w:marRight w:val="0"/>
                      <w:marTop w:val="0"/>
                      <w:marBottom w:val="0"/>
                      <w:divBdr>
                        <w:top w:val="none" w:sz="0" w:space="0" w:color="auto"/>
                        <w:left w:val="none" w:sz="0" w:space="0" w:color="auto"/>
                        <w:bottom w:val="none" w:sz="0" w:space="0" w:color="auto"/>
                        <w:right w:val="none" w:sz="0" w:space="0" w:color="auto"/>
                      </w:divBdr>
                    </w:div>
                    <w:div w:id="1338655880">
                      <w:marLeft w:val="0"/>
                      <w:marRight w:val="0"/>
                      <w:marTop w:val="0"/>
                      <w:marBottom w:val="0"/>
                      <w:divBdr>
                        <w:top w:val="none" w:sz="0" w:space="0" w:color="auto"/>
                        <w:left w:val="none" w:sz="0" w:space="0" w:color="auto"/>
                        <w:bottom w:val="none" w:sz="0" w:space="0" w:color="auto"/>
                        <w:right w:val="none" w:sz="0" w:space="0" w:color="auto"/>
                      </w:divBdr>
                    </w:div>
                    <w:div w:id="868105919">
                      <w:marLeft w:val="0"/>
                      <w:marRight w:val="0"/>
                      <w:marTop w:val="0"/>
                      <w:marBottom w:val="0"/>
                      <w:divBdr>
                        <w:top w:val="none" w:sz="0" w:space="0" w:color="auto"/>
                        <w:left w:val="none" w:sz="0" w:space="0" w:color="auto"/>
                        <w:bottom w:val="none" w:sz="0" w:space="0" w:color="auto"/>
                        <w:right w:val="none" w:sz="0" w:space="0" w:color="auto"/>
                      </w:divBdr>
                    </w:div>
                    <w:div w:id="804930586">
                      <w:marLeft w:val="0"/>
                      <w:marRight w:val="0"/>
                      <w:marTop w:val="0"/>
                      <w:marBottom w:val="0"/>
                      <w:divBdr>
                        <w:top w:val="none" w:sz="0" w:space="0" w:color="auto"/>
                        <w:left w:val="none" w:sz="0" w:space="0" w:color="auto"/>
                        <w:bottom w:val="none" w:sz="0" w:space="0" w:color="auto"/>
                        <w:right w:val="none" w:sz="0" w:space="0" w:color="auto"/>
                      </w:divBdr>
                    </w:div>
                    <w:div w:id="1155560773">
                      <w:marLeft w:val="0"/>
                      <w:marRight w:val="0"/>
                      <w:marTop w:val="0"/>
                      <w:marBottom w:val="0"/>
                      <w:divBdr>
                        <w:top w:val="none" w:sz="0" w:space="0" w:color="auto"/>
                        <w:left w:val="none" w:sz="0" w:space="0" w:color="auto"/>
                        <w:bottom w:val="none" w:sz="0" w:space="0" w:color="auto"/>
                        <w:right w:val="none" w:sz="0" w:space="0" w:color="auto"/>
                      </w:divBdr>
                    </w:div>
                    <w:div w:id="2061124247">
                      <w:marLeft w:val="0"/>
                      <w:marRight w:val="0"/>
                      <w:marTop w:val="0"/>
                      <w:marBottom w:val="0"/>
                      <w:divBdr>
                        <w:top w:val="none" w:sz="0" w:space="0" w:color="auto"/>
                        <w:left w:val="none" w:sz="0" w:space="0" w:color="auto"/>
                        <w:bottom w:val="none" w:sz="0" w:space="0" w:color="auto"/>
                        <w:right w:val="none" w:sz="0" w:space="0" w:color="auto"/>
                      </w:divBdr>
                    </w:div>
                    <w:div w:id="654725719">
                      <w:marLeft w:val="0"/>
                      <w:marRight w:val="0"/>
                      <w:marTop w:val="0"/>
                      <w:marBottom w:val="0"/>
                      <w:divBdr>
                        <w:top w:val="none" w:sz="0" w:space="0" w:color="auto"/>
                        <w:left w:val="none" w:sz="0" w:space="0" w:color="auto"/>
                        <w:bottom w:val="none" w:sz="0" w:space="0" w:color="auto"/>
                        <w:right w:val="none" w:sz="0" w:space="0" w:color="auto"/>
                      </w:divBdr>
                    </w:div>
                    <w:div w:id="1818109928">
                      <w:marLeft w:val="0"/>
                      <w:marRight w:val="0"/>
                      <w:marTop w:val="0"/>
                      <w:marBottom w:val="0"/>
                      <w:divBdr>
                        <w:top w:val="none" w:sz="0" w:space="0" w:color="auto"/>
                        <w:left w:val="none" w:sz="0" w:space="0" w:color="auto"/>
                        <w:bottom w:val="none" w:sz="0" w:space="0" w:color="auto"/>
                        <w:right w:val="none" w:sz="0" w:space="0" w:color="auto"/>
                      </w:divBdr>
                    </w:div>
                    <w:div w:id="272981604">
                      <w:marLeft w:val="0"/>
                      <w:marRight w:val="0"/>
                      <w:marTop w:val="0"/>
                      <w:marBottom w:val="0"/>
                      <w:divBdr>
                        <w:top w:val="none" w:sz="0" w:space="0" w:color="auto"/>
                        <w:left w:val="none" w:sz="0" w:space="0" w:color="auto"/>
                        <w:bottom w:val="none" w:sz="0" w:space="0" w:color="auto"/>
                        <w:right w:val="none" w:sz="0" w:space="0" w:color="auto"/>
                      </w:divBdr>
                    </w:div>
                    <w:div w:id="1240753941">
                      <w:marLeft w:val="0"/>
                      <w:marRight w:val="0"/>
                      <w:marTop w:val="0"/>
                      <w:marBottom w:val="0"/>
                      <w:divBdr>
                        <w:top w:val="none" w:sz="0" w:space="0" w:color="auto"/>
                        <w:left w:val="none" w:sz="0" w:space="0" w:color="auto"/>
                        <w:bottom w:val="none" w:sz="0" w:space="0" w:color="auto"/>
                        <w:right w:val="none" w:sz="0" w:space="0" w:color="auto"/>
                      </w:divBdr>
                    </w:div>
                    <w:div w:id="1013919433">
                      <w:marLeft w:val="0"/>
                      <w:marRight w:val="0"/>
                      <w:marTop w:val="0"/>
                      <w:marBottom w:val="0"/>
                      <w:divBdr>
                        <w:top w:val="none" w:sz="0" w:space="0" w:color="auto"/>
                        <w:left w:val="none" w:sz="0" w:space="0" w:color="auto"/>
                        <w:bottom w:val="none" w:sz="0" w:space="0" w:color="auto"/>
                        <w:right w:val="none" w:sz="0" w:space="0" w:color="auto"/>
                      </w:divBdr>
                    </w:div>
                    <w:div w:id="1967614929">
                      <w:marLeft w:val="0"/>
                      <w:marRight w:val="0"/>
                      <w:marTop w:val="0"/>
                      <w:marBottom w:val="0"/>
                      <w:divBdr>
                        <w:top w:val="none" w:sz="0" w:space="0" w:color="auto"/>
                        <w:left w:val="none" w:sz="0" w:space="0" w:color="auto"/>
                        <w:bottom w:val="none" w:sz="0" w:space="0" w:color="auto"/>
                        <w:right w:val="none" w:sz="0" w:space="0" w:color="auto"/>
                      </w:divBdr>
                    </w:div>
                    <w:div w:id="1681812993">
                      <w:marLeft w:val="0"/>
                      <w:marRight w:val="0"/>
                      <w:marTop w:val="0"/>
                      <w:marBottom w:val="0"/>
                      <w:divBdr>
                        <w:top w:val="none" w:sz="0" w:space="0" w:color="auto"/>
                        <w:left w:val="none" w:sz="0" w:space="0" w:color="auto"/>
                        <w:bottom w:val="none" w:sz="0" w:space="0" w:color="auto"/>
                        <w:right w:val="none" w:sz="0" w:space="0" w:color="auto"/>
                      </w:divBdr>
                    </w:div>
                    <w:div w:id="846940134">
                      <w:marLeft w:val="0"/>
                      <w:marRight w:val="0"/>
                      <w:marTop w:val="0"/>
                      <w:marBottom w:val="0"/>
                      <w:divBdr>
                        <w:top w:val="none" w:sz="0" w:space="0" w:color="auto"/>
                        <w:left w:val="none" w:sz="0" w:space="0" w:color="auto"/>
                        <w:bottom w:val="none" w:sz="0" w:space="0" w:color="auto"/>
                        <w:right w:val="none" w:sz="0" w:space="0" w:color="auto"/>
                      </w:divBdr>
                    </w:div>
                    <w:div w:id="17398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282</Words>
  <Characters>1609</Characters>
  <Application>Microsoft Office Word</Application>
  <DocSecurity>0</DocSecurity>
  <Lines>13</Lines>
  <Paragraphs>3</Paragraphs>
  <ScaleCrop>false</ScaleCrop>
  <Company>P R C</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贾琳</dc:creator>
  <cp:keywords/>
  <dc:description/>
  <cp:lastModifiedBy>贾琳</cp:lastModifiedBy>
  <cp:revision>3</cp:revision>
  <dcterms:created xsi:type="dcterms:W3CDTF">2021-06-03T00:45:00Z</dcterms:created>
  <dcterms:modified xsi:type="dcterms:W3CDTF">2021-06-03T01:02:00Z</dcterms:modified>
</cp:coreProperties>
</file>