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ind w:right="-105" w:rightChars="-5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right="-105" w:rightChars="-50"/>
        <w:jc w:val="center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前进区</w:t>
      </w:r>
      <w:r>
        <w:rPr>
          <w:rFonts w:hint="eastAsia" w:ascii="宋体" w:hAnsi="宋体"/>
          <w:b/>
          <w:bCs/>
          <w:sz w:val="44"/>
          <w:szCs w:val="44"/>
        </w:rPr>
        <w:t>告知承诺制证明事项目录</w:t>
      </w:r>
    </w:p>
    <w:p>
      <w:pPr>
        <w:autoSpaceDE w:val="0"/>
        <w:spacing w:line="560" w:lineRule="exact"/>
        <w:ind w:right="-105" w:rightChars="-50"/>
        <w:rPr>
          <w:rFonts w:hint="eastAsia" w:ascii="仿宋_GB2312" w:hAnsi="仿宋_GB2312" w:eastAsia="宋体"/>
          <w:sz w:val="32"/>
          <w:szCs w:val="32"/>
          <w:lang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845"/>
        <w:gridCol w:w="1515"/>
        <w:gridCol w:w="3016"/>
        <w:gridCol w:w="1683"/>
        <w:gridCol w:w="1628"/>
        <w:gridCol w:w="1035"/>
        <w:gridCol w:w="1019"/>
        <w:gridCol w:w="1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kern w:val="21"/>
                <w:sz w:val="24"/>
                <w:szCs w:val="24"/>
                <w:shd w:val="clear" w:color="auto" w:fill="F7F7F7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证明事项名称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证明用途</w:t>
            </w:r>
          </w:p>
        </w:tc>
        <w:tc>
          <w:tcPr>
            <w:tcW w:w="30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索要部门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出具部门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行使层级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2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县级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乡级或其他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中介机构从事代理记账业务审批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制订并公布知承诺书格式文本，一次性告知申请人许可条件和所需材料。对申请人自愿承诺符合许可条件并按要求提交材料的，当场作出许可决定。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中华人民共和国会计法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区财政局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中介机构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spacing w:before="174"/>
              <w:ind w:left="210" w:leftChars="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1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经营场所证明</w:t>
            </w:r>
          </w:p>
          <w:p>
            <w:pPr>
              <w:pStyle w:val="4"/>
              <w:spacing w:before="4" w:line="242" w:lineRule="auto"/>
              <w:ind w:right="153" w:rightChars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（产权证及租赁协议）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spacing w:before="6"/>
              <w:rPr>
                <w:b/>
                <w:sz w:val="22"/>
              </w:rPr>
            </w:pPr>
          </w:p>
          <w:p>
            <w:pPr>
              <w:pStyle w:val="4"/>
              <w:spacing w:line="242" w:lineRule="auto"/>
              <w:ind w:left="112" w:leftChars="0" w:right="100" w:rightChars="0"/>
              <w:jc w:val="center"/>
              <w:rPr>
                <w:spacing w:val="-2"/>
                <w:sz w:val="24"/>
              </w:rPr>
            </w:pPr>
          </w:p>
          <w:p>
            <w:pPr>
              <w:pStyle w:val="4"/>
              <w:spacing w:line="242" w:lineRule="auto"/>
              <w:ind w:left="112" w:leftChars="0" w:right="100" w:rightChars="0"/>
              <w:jc w:val="center"/>
              <w:rPr>
                <w:spacing w:val="-2"/>
                <w:sz w:val="24"/>
              </w:rPr>
            </w:pPr>
          </w:p>
          <w:p>
            <w:pPr>
              <w:pStyle w:val="4"/>
              <w:spacing w:line="242" w:lineRule="auto"/>
              <w:ind w:left="112" w:leftChars="0" w:right="100" w:rightChars="0"/>
              <w:jc w:val="center"/>
              <w:rPr>
                <w:spacing w:val="-2"/>
                <w:sz w:val="24"/>
              </w:rPr>
            </w:pPr>
          </w:p>
          <w:p>
            <w:pPr>
              <w:pStyle w:val="4"/>
              <w:spacing w:line="242" w:lineRule="auto"/>
              <w:ind w:left="112" w:leftChars="0" w:right="100" w:rightChars="0"/>
              <w:jc w:val="center"/>
              <w:rPr>
                <w:spacing w:val="-2"/>
                <w:sz w:val="24"/>
              </w:rPr>
            </w:pPr>
          </w:p>
          <w:p>
            <w:pPr>
              <w:pStyle w:val="4"/>
              <w:spacing w:line="242" w:lineRule="auto"/>
              <w:ind w:left="112" w:leftChars="0" w:right="100" w:right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spacing w:val="-2"/>
                <w:sz w:val="24"/>
              </w:rPr>
              <w:t>从事包装装潢印刷品印刷经营活动企业的设立、变更审</w:t>
            </w:r>
            <w:r>
              <w:rPr>
                <w:spacing w:val="-10"/>
                <w:sz w:val="24"/>
              </w:rPr>
              <w:t>批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/>
              <w:rPr>
                <w:b/>
                <w:sz w:val="20"/>
              </w:rPr>
            </w:pPr>
          </w:p>
          <w:p>
            <w:pPr>
              <w:pStyle w:val="4"/>
              <w:spacing w:before="1" w:line="242" w:lineRule="auto"/>
              <w:ind w:left="869" w:leftChars="0" w:right="137" w:rightChars="0" w:hanging="720" w:firstLineChars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spacing w:val="-2"/>
                <w:sz w:val="24"/>
              </w:rPr>
              <w:t>《印刷业管理条例》</w:t>
            </w:r>
            <w:r>
              <w:rPr>
                <w:spacing w:val="-4"/>
                <w:sz w:val="24"/>
              </w:rPr>
              <w:t>第九条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spacing w:before="10"/>
              <w:rPr>
                <w:b/>
                <w:sz w:val="22"/>
              </w:rPr>
            </w:pPr>
          </w:p>
          <w:p>
            <w:pPr>
              <w:pStyle w:val="4"/>
              <w:spacing w:before="1" w:line="242" w:lineRule="auto"/>
              <w:ind w:left="599" w:leftChars="0" w:right="108" w:rightChars="0" w:hanging="480" w:firstLineChars="0"/>
              <w:rPr>
                <w:spacing w:val="-2"/>
                <w:sz w:val="24"/>
              </w:rPr>
            </w:pPr>
          </w:p>
          <w:p>
            <w:pPr>
              <w:pStyle w:val="4"/>
              <w:spacing w:before="1" w:line="242" w:lineRule="auto"/>
              <w:ind w:left="599" w:leftChars="0" w:right="108" w:rightChars="0" w:hanging="480" w:firstLineChars="0"/>
              <w:rPr>
                <w:spacing w:val="-2"/>
                <w:sz w:val="24"/>
              </w:rPr>
            </w:pPr>
          </w:p>
          <w:p>
            <w:pPr>
              <w:pStyle w:val="4"/>
              <w:spacing w:before="1" w:line="242" w:lineRule="auto"/>
              <w:ind w:left="599" w:leftChars="0" w:right="108" w:rightChars="0" w:hanging="480" w:firstLineChars="0"/>
              <w:rPr>
                <w:spacing w:val="-2"/>
                <w:sz w:val="24"/>
              </w:rPr>
            </w:pPr>
          </w:p>
          <w:p>
            <w:pPr>
              <w:pStyle w:val="4"/>
              <w:spacing w:before="1" w:line="242" w:lineRule="auto"/>
              <w:ind w:right="108" w:rightChars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spacing w:val="-2"/>
                <w:sz w:val="24"/>
              </w:rPr>
              <w:t>新闻出版部</w:t>
            </w:r>
            <w:r>
              <w:rPr>
                <w:spacing w:val="-10"/>
                <w:sz w:val="24"/>
              </w:rPr>
              <w:t>门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rPr>
                <w:b/>
                <w:sz w:val="24"/>
              </w:rPr>
            </w:pPr>
          </w:p>
          <w:p>
            <w:pPr>
              <w:pStyle w:val="4"/>
              <w:rPr>
                <w:b/>
                <w:sz w:val="35"/>
              </w:rPr>
            </w:pPr>
          </w:p>
          <w:p>
            <w:pPr>
              <w:pStyle w:val="4"/>
              <w:rPr>
                <w:spacing w:val="-2"/>
                <w:sz w:val="24"/>
              </w:rPr>
            </w:pPr>
          </w:p>
          <w:p>
            <w:pPr>
              <w:pStyle w:val="4"/>
              <w:rPr>
                <w:spacing w:val="-2"/>
                <w:sz w:val="24"/>
              </w:rPr>
            </w:pPr>
          </w:p>
          <w:p>
            <w:pPr>
              <w:pStyle w:val="4"/>
              <w:jc w:val="center"/>
              <w:rPr>
                <w:spacing w:val="-2"/>
                <w:sz w:val="24"/>
              </w:rPr>
            </w:pPr>
          </w:p>
          <w:p>
            <w:pPr>
              <w:pStyle w:val="4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spacing w:val="-2"/>
                <w:sz w:val="24"/>
              </w:rPr>
              <w:t>申请人自备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√</w:t>
            </w:r>
          </w:p>
          <w:p>
            <w:pPr>
              <w:pStyle w:val="4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b/>
                <w:sz w:val="33"/>
              </w:rPr>
            </w:pPr>
          </w:p>
          <w:p>
            <w:pPr>
              <w:pStyle w:val="4"/>
              <w:ind w:left="194" w:leftChars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经营场所证明</w:t>
            </w:r>
          </w:p>
          <w:p>
            <w:pPr>
              <w:pStyle w:val="4"/>
              <w:spacing w:line="310" w:lineRule="atLeast"/>
              <w:ind w:right="153" w:righ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spacing w:val="-2"/>
                <w:sz w:val="24"/>
              </w:rPr>
              <w:t>（产权证及租赁</w:t>
            </w:r>
            <w:r>
              <w:rPr>
                <w:spacing w:val="-4"/>
                <w:sz w:val="24"/>
              </w:rPr>
              <w:t>协议）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59" w:line="242" w:lineRule="auto"/>
              <w:ind w:left="869" w:leftChars="0" w:right="137" w:rightChars="0" w:hanging="720" w:firstLineChars="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《印刷业管理条例》</w:t>
            </w:r>
            <w:r>
              <w:rPr>
                <w:spacing w:val="-4"/>
                <w:sz w:val="24"/>
              </w:rPr>
              <w:t>第十条</w:t>
            </w: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√</w:t>
            </w:r>
          </w:p>
          <w:p>
            <w:pPr>
              <w:pStyle w:val="4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7"/>
              <w:rPr>
                <w:b/>
                <w:sz w:val="24"/>
              </w:rPr>
            </w:pPr>
          </w:p>
          <w:p>
            <w:pPr>
              <w:pStyle w:val="4"/>
              <w:ind w:left="194" w:leftChars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2" w:line="242" w:lineRule="auto"/>
              <w:ind w:right="153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spacing w:val="-2"/>
                <w:sz w:val="24"/>
              </w:rPr>
              <w:t>法定代表人或主要负责人身份证</w:t>
            </w:r>
            <w:r>
              <w:rPr>
                <w:sz w:val="24"/>
              </w:rPr>
              <w:t>明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59" w:line="242" w:lineRule="auto"/>
              <w:ind w:left="869" w:leftChars="0" w:right="137" w:rightChars="0" w:hanging="720" w:firstLineChars="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《印刷业管理条例》</w:t>
            </w:r>
            <w:r>
              <w:rPr>
                <w:spacing w:val="-4"/>
                <w:sz w:val="24"/>
              </w:rPr>
              <w:t>第九条</w:t>
            </w: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√</w:t>
            </w:r>
          </w:p>
          <w:p>
            <w:pPr>
              <w:pStyle w:val="4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7"/>
              <w:rPr>
                <w:b/>
                <w:sz w:val="24"/>
              </w:rPr>
            </w:pPr>
          </w:p>
          <w:p>
            <w:pPr>
              <w:pStyle w:val="4"/>
              <w:ind w:left="194" w:leftChars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9"/>
              <w:rPr>
                <w:b/>
                <w:sz w:val="21"/>
              </w:rPr>
            </w:pPr>
          </w:p>
          <w:p>
            <w:pPr>
              <w:pStyle w:val="4"/>
              <w:ind w:left="210" w:leftChars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94" w:line="201" w:lineRule="auto"/>
              <w:ind w:left="108" w:leftChars="0" w:right="208" w:rightChars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法定代表人无违法违纪证明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62" w:line="204" w:lineRule="auto"/>
              <w:ind w:left="107" w:leftChars="0" w:right="105" w:rightChar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民办非企业单位成立、变更、注销登</w:t>
            </w:r>
            <w:r>
              <w:rPr>
                <w:spacing w:val="-10"/>
                <w:sz w:val="24"/>
              </w:rPr>
              <w:t>记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62" w:line="204" w:lineRule="auto"/>
              <w:ind w:left="108" w:leftChars="0" w:right="94" w:rightChars="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《民办非企业单位登记管理暂行条例》第</w:t>
            </w:r>
            <w:r>
              <w:rPr>
                <w:spacing w:val="-6"/>
                <w:sz w:val="24"/>
              </w:rPr>
              <w:t>八条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3"/>
              <w:rPr>
                <w:b/>
                <w:sz w:val="22"/>
              </w:rPr>
            </w:pPr>
          </w:p>
          <w:p>
            <w:pPr>
              <w:pStyle w:val="4"/>
              <w:ind w:right="228" w:rightChar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</w:rPr>
              <w:t>民政部门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3"/>
              <w:rPr>
                <w:b/>
                <w:sz w:val="22"/>
              </w:rPr>
            </w:pPr>
          </w:p>
          <w:p>
            <w:pPr>
              <w:pStyle w:val="4"/>
              <w:ind w:left="130" w:leftChars="0" w:right="120" w:rightChar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</w:rPr>
              <w:t>公安机关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3"/>
              <w:rPr>
                <w:b/>
                <w:sz w:val="22"/>
              </w:rPr>
            </w:pPr>
          </w:p>
          <w:p>
            <w:pPr>
              <w:pStyle w:val="4"/>
              <w:ind w:right="182" w:rightChar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3"/>
              <w:rPr>
                <w:b/>
                <w:sz w:val="22"/>
              </w:rPr>
            </w:pPr>
          </w:p>
          <w:p>
            <w:pPr>
              <w:pStyle w:val="4"/>
              <w:ind w:left="194" w:leftChars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"/>
              <w:rPr>
                <w:b/>
                <w:sz w:val="27"/>
              </w:rPr>
            </w:pPr>
          </w:p>
          <w:p>
            <w:pPr>
              <w:pStyle w:val="4"/>
              <w:spacing w:before="1"/>
              <w:ind w:left="210" w:leftChars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"/>
              <w:rPr>
                <w:b/>
                <w:sz w:val="20"/>
              </w:rPr>
            </w:pPr>
          </w:p>
          <w:p>
            <w:pPr>
              <w:pStyle w:val="4"/>
              <w:spacing w:line="201" w:lineRule="auto"/>
              <w:ind w:left="108" w:leftChars="0" w:right="208" w:rightChars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法定代表人无违法违纪证明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"/>
              <w:rPr>
                <w:b/>
                <w:sz w:val="20"/>
              </w:rPr>
            </w:pPr>
          </w:p>
          <w:p>
            <w:pPr>
              <w:pStyle w:val="4"/>
              <w:spacing w:line="201" w:lineRule="auto"/>
              <w:ind w:left="107" w:leftChars="0" w:right="105" w:rightChars="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社会团体成立、变更、注销登记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"/>
              <w:rPr>
                <w:b/>
                <w:sz w:val="20"/>
              </w:rPr>
            </w:pPr>
          </w:p>
          <w:p>
            <w:pPr>
              <w:pStyle w:val="4"/>
              <w:spacing w:line="201" w:lineRule="auto"/>
              <w:ind w:left="108" w:leftChars="0" w:right="94" w:rightChars="0"/>
              <w:rPr>
                <w:spacing w:val="-2"/>
                <w:sz w:val="24"/>
              </w:rPr>
            </w:pPr>
            <w:r>
              <w:rPr>
                <w:sz w:val="24"/>
              </w:rPr>
              <w:t>《社会团体登记管理</w:t>
            </w:r>
            <w:r>
              <w:rPr>
                <w:spacing w:val="-2"/>
                <w:sz w:val="24"/>
              </w:rPr>
              <w:t>条例》第九条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b/>
                <w:sz w:val="28"/>
              </w:rPr>
            </w:pPr>
          </w:p>
          <w:p>
            <w:pPr>
              <w:pStyle w:val="4"/>
              <w:ind w:right="228" w:rightChar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</w:rPr>
              <w:t>民政部门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b/>
                <w:sz w:val="28"/>
              </w:rPr>
            </w:pPr>
          </w:p>
          <w:p>
            <w:pPr>
              <w:pStyle w:val="4"/>
              <w:ind w:left="130" w:leftChars="0" w:right="120" w:rightChar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</w:rPr>
              <w:t>公安机关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b/>
                <w:sz w:val="28"/>
              </w:rPr>
            </w:pPr>
          </w:p>
          <w:p>
            <w:pPr>
              <w:pStyle w:val="4"/>
              <w:ind w:right="182" w:rightChar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b/>
                <w:sz w:val="28"/>
              </w:rPr>
            </w:pPr>
          </w:p>
          <w:p>
            <w:pPr>
              <w:pStyle w:val="4"/>
              <w:ind w:left="194" w:leftChars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无犯罪记录证明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教师资格认定</w:t>
            </w:r>
          </w:p>
        </w:tc>
        <w:tc>
          <w:tcPr>
            <w:tcW w:w="3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 教师资格认定条例》第十五条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教育部门</w:t>
            </w:r>
          </w:p>
        </w:tc>
        <w:tc>
          <w:tcPr>
            <w:tcW w:w="1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公安机关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640" w:lineRule="exac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注：“索要部门”为办理事项单位，即向个人或企业单位索要证明件的部门；“出具部门”开具证明的部门（如公安局、社区等等）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D53C5"/>
    <w:rsid w:val="72E57EF0"/>
    <w:rsid w:val="79F5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2022-05-11T01:13:00Z</dcterms:created>
  <dc:creator>Administrator</dc:creator>
  <cp:lastModifiedBy>Administrator</cp:lastModifiedBy>
  <cp:lastPrinted>2022-05-26T02:28:36Z</cp:lastPrinted>
  <dcterms:modified xsi:type="dcterms:W3CDTF">2022-05-26T02:29:39Z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