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bCs/>
          <w:i w:val="0"/>
          <w:iCs w:val="0"/>
          <w:caps w:val="0"/>
          <w:color w:val="auto"/>
          <w:spacing w:val="0"/>
          <w:sz w:val="52"/>
          <w:szCs w:val="52"/>
          <w:shd w:val="clear" w:fill="FFFFFF"/>
        </w:rPr>
      </w:pPr>
      <w:r>
        <w:rPr>
          <w:rFonts w:hint="eastAsia" w:ascii="黑体" w:hAnsi="黑体" w:eastAsia="黑体" w:cs="黑体"/>
          <w:b/>
          <w:bCs/>
          <w:i w:val="0"/>
          <w:iCs w:val="0"/>
          <w:caps w:val="0"/>
          <w:color w:val="auto"/>
          <w:spacing w:val="0"/>
          <w:sz w:val="52"/>
          <w:szCs w:val="52"/>
          <w:shd w:val="clear" w:fill="FFFFFF"/>
        </w:rPr>
        <w:t>关于《稳企稳岗扩就业政策51问》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一、给予小微企业吸纳就业困难人员社会保险补贴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ascii="Calibri" w:hAnsi="Calibri" w:eastAsia="宋体" w:cs="Calibri"/>
          <w:i w:val="0"/>
          <w:iCs w:val="0"/>
          <w:caps w:val="0"/>
          <w:color w:val="333333"/>
          <w:spacing w:val="0"/>
          <w:kern w:val="0"/>
          <w:sz w:val="28"/>
          <w:szCs w:val="28"/>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、哪些企业可以享受小微企业吸纳就业困难人员社会保险补贴</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答：当年吸纳就业困难人员就业，签订劳动合同且缴纳社会保险费的本市小微企业。</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、小微企业吸纳就业困难人员社会保险补贴标准是多少？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答：按照企业为就业困难人员实际缴纳的基本养老保险费、基本医疗保险费和失业保险费（不包括就业困难人员个人应缴纳的部分）给予补贴。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3</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、什么是就业困难人员</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答：就业困难人员是指因身体状况、技能水平、家庭因素、失去土地等原因难以实现就业，以及连续失业一定时间仍未能实现就业的人员，主要指大龄失业人员（女性年满</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40</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周岁、男性年满</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50</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周岁以上人员）、城镇零就业家庭失业人员、残疾失业人员、享受城市居民最低生活保障失业人员等。就业困难人员需经人社部门认定。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4</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、申请小微企业吸纳就业困难人员社会保险补贴需提供哪些要件</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答：企业营业执照复印件；企业在银行开立的基本账户复印件；企业吸纳就业困难人员参加社会保险凭证；企业工资发放凭证复印件；就业困难人员的《就业创业证》或《就业失业登记证》原件及复印件；企业与吸纳人员签订的劳动合同原件及复印件；《企业吸纳就业困难人员社会保险补贴资金申请表》；《企业吸纳就业困难人员名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二、给予用人单位青年就业见习补贴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5</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、哪些用人单位可以认定为就业见习基地</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答：吸纳离校两年内未就业高校毕业生、中职毕业生和</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16</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至</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24</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岁失业青年参加就业见习的单位，能持续提供一定数量的见习岗位，见习岗位具备一定的技术含量和业务内容，有专门的见习指导人员，通过见习提高见习人员技能水平和工作能力的企事业单位和社会组织（个体工商户和劳务派道类除外）均可作为见习基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6、就业见习补贴标准是怎样规定的？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答：吸纳见习人员的就业见习基地按当地最低工资标准的</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60%</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给予就业见习补贴，对见习人员见习期满留用率达到</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50%</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以上的就业见习单位，补贴标准提高至</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70%</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。享受见习补贴期限不超过</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12</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7</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、就业见习单位申请见习补贴需提供哪些要件</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答：就业见习基地补贴申请表；参加就业见习的人员名单；就业见习协议书；见习人员《就业创业证》；见习人员的身份证及毕业证书；单位发放基本生活补助明细账（单）；为见习人员办理人身意外伤害保险凭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三、给予中小微企业吸纳高校毕业生社会保险补贴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8</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、哪些企业可以享受中小微企业吸纳高校毕业生社会保险补贴？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答：招用离校</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年内未就业高校毕业生，签订</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年以上劳动合同且缴纳社会保险费的本市中小微企业。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9</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、中小微企业吸纳高校毕业生社会保险补贴标准是多少？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答：按照企业为高校毕业生实际缴纳的基本养老保险费、基本医疗保险费和失业保险费（不包括高校毕业生个人应缴纳的部分）给予</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年社保补贴。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10</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、申请中小微企业吸纳高校毕业生社会保险补贴需提供哪些要件</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答：企业营业执照复印件；企业在银行开立的基本账户复印件；企业吸纳高校毕业生参加社会保险凭证；企业工资发放凭证复印件；高校毕业生的《就业创业证》原件及复印件；企业与吸纳人员签订的劳动合同原件及复印件；《企业吸纳高校毕业生社会保险补贴资金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表》；《企业吸纳高校毕业生名册》。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四、给予中小微企业吸纳高校毕业生一次性吸纳就业补贴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11</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、哪些企业可以享受中小微企业吸纳高校毕业生一次性吸纳就业补贴</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答：招用毕业年度高校毕业生，签订</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年以上劳动合同且缴纳社会保险费的本市中小微企业。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12</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、中小微企业吸纳高校毕业生一次性吸纳就业标准是多少？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答：企业每吸纳</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人给予</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1000</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元的一次性吸纳就业补贴。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13</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、申请中小微企业吸纳高校毕业生一次性吸纳就业补贴需提供哪些要件</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答：企业营业执照复印件；企业在银行开立的基本账户复印件；企业吸纳高校毕业生参加社会保险凭证；企业工资发放凭证复印件；高校毕业生的《就业创业证》原件及复印件；企业与吸纳人员签订的劳动合同原件及复印件；《企业吸纳高校毕业生一次性吸纳就业补贴资金申请表》；《企业吸纳高校毕业生名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五、给予困难家庭毕业生一次性求职创业补贴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14</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、哪些人员可以享受一次性求职创业补贴？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答：在毕业学年有就业创业意愿并积极求职创业的低保家庭、贫困残疾人家庭、建档立卡脱贫家庭、特困人员，残疾及获得国家助学贷款的普通高校、中职、技校毕业生可以享受一次性求职创业补贴。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15</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、一次性求职创业补贴的标准是多少？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答：一次性求职创业补贴</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1000</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元</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16</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、在哪里申请一次性求职创业补贴</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答：毕业学年符合困难条件的毕业生可向所在学校提出补贴申请，由学校统一代办，审核通过后将补贴发到申请补贴毕业生本人的银行卡中。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六、给予创业经营主体一次性创业补贴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17</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、哪些经营主体可以享受一次性创业补贴？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答：对离校</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年内高校毕业生、就业困难人员、建档立卡脱贫劳动力、残疾人首次创办的，且自工商登记注册之日起正常运营</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年以上（建档立卡脱贫劳动力和返乡创业创办实体正常运营</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6</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个月以上）的小微企业或个体工商户给予一次性创业补贴。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18</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、一次性创业补贴标准是多少？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答：带动就业</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5</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人</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含</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5</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人）以下的小微企业给予一次性创业补贴</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10000</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元；对带动就业</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5</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人以上的，补贴标准在</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10000</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元基础上每增加</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人再给予</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1000</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元补贴，最高不超过</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20000</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元。对符合补贴对象条件要求的个体工商户给予一次性创业补贴</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5000</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元。对从事新经济、新业态、新商业模式创业的小微企业提高</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30%</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补贴标准；个体工商户不提高补贴标准。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19</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、创业经营主体申请一次性创业补贴需提供哪些要件</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答：《一次性创业补贴申报审批表》、《小微企业认定表》（个体工商户不提供）、《创业主体经营情况认定表》、创业主体负责人身份证、《就业创业证》（学生可提供学籍证明或毕业证）、营业执照（或其他法定注册登记手续）、税务部门出具的连续</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6</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个月申报或纳税凭证、在银行开立的基本账户及劳动合同等材料。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七、给予创业经营主体创业带动就业补贴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20</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、哪些经营主体可以享受创业带动就业补贴？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答：对普通高等学校学生（在校及毕业</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年内）和复员转业退役军人、从事非农产业的农民、登记失业和就业困难人员初次创办的，且吸纳各类人员就业并与之签订一年以上期限劳动合同，为其缴纳基本养老保险的经营主体。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21</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、创业带动就业补贴标准是多少</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答：初创主体吸纳</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5</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人以内（含</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5</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人）给予一次性创业带动就业补贴</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10000</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元；对带动就业</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5</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人以上的，补贴标准在</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10000</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元基础上每增加</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人再给予</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1000</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元补贴，吸纳零就业家庭成员、低保家庭成员和残疾人就业的增加</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人给予</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2000</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元补贴；对从事新经济、新业态、新商业模式创业的小微企业提高</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30%</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补贴标准。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22</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、创业经营主体申请创业带动就业补贴需提供哪些要件</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答：《创业带动就业补贴申报审批表》、创业主体负责人身份证、《就业创业证》（学生可提供学籍证明或毕业证书）、营业执照（或其他法定注册登记手续）、带动就业人员花名册、社会保险征缴机构出具的近三个月社保缴费凭证及初创主体在银行开立的基本账户复印件等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八、给予创业经营主体创业脱贫奖励补贴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23</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、哪些经营主体可以享受创业脱贫奖励补贴？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答：对农民合作社、种养大户、家庭农场、社区工厂、卫星工厂、农业企业、“就业帮扶车间”等载体，每吸纳</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名脱贫人口（含监测帮扶对象）就业，农户家庭收入计算周期内累计支付劳动报酬不低于当年防止返贫动态监测和帮扶机制监测范围的，给予奖励补贴。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24</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、创业脱贫奖励补贴标准是多少？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答：每吸纳</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名脱贫劳动力（含监测帮扶对象）给予</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1000</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元奖补，脱贫人口每人每年只享受一次奖励补贴。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25</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、创业经营主体申请创业脱贫奖励补贴需提供哪些要件</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答：《创业脱贫奖励补贴申报审批表》、创业主体负责人身份证、营业执照、建档立卡脱贫家庭证明、支付工资凭证、创业主体在银行开立的基本账户等材料。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九、给予脱楚劳动力外出务工交通补助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26</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、脱贫劳动力享受外出务工交通补助条件是什么？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答：跨省稳定就业</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3</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个月以上的外出务工脱贫劳动力（含监测帮扶对象）。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27</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、脱贫劳动力外出务工交通补助标准是多少？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答：每人每年安排一次性交通补助</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500</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元</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实际往返一次交通费不足</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500</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元的，据实补助）。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十、面向就业重点群体开展职业技能培训（含创业培训）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28</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、哪类人群享受职业技能培训（含创业培训）补贴？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答：毕业年度院校毕业生（含职业院校、普通高校，不含“</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3+2</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中高职及高职本科贯通培养及其它继续求学的毕业年度毕业生）、退役军人、城乡未继续升学的初高中毕业生、农村转移劳动力、返乡农民工、脱贫劳动力、监测帮扶对象、失业人员（含领取失业保险金期间的失业人员）、距刑满释放不足一年的服刑人员（含社区矫正对象）、戒毒人员（含强制隔离戒毒人员、社区戒毒社区康复人员）等就业困难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29</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、目前我市开设的重点群体职业技能培训（含创业培训）的专业有哪些？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答：现已开设家政服务员、中式面点师、西式面点师、保健按摩师、汽车维修工、道路客运汽车驾驶员、农艺工、花卉园艺工、营养配餐员、餐厅服务员、电子商务师、互联网营销师、直播营销员、美容师、美发师、育婴员、养老护理员、保洁员、保安员、绒线编织及拼布工（手工编织）、计算机及外部设备装配调试员和</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SYB</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IYB</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创业培训等</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20</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多个专业。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30</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、参加重点群体职业技能培训（含创业培训）的人员怎么报名</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答：参加培训的人员可到各培训主体或户口所在地社区报名，并填写《培训学员登记表》。报名者除持一寸免冠照片（</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张）、身份证外，根据本人身份的不同还应提供以下材料原件：失业人员提供本人《就业失业登记证》、《就业创业证》均可；毕业年度院校毕业生提供《院校毕业证》或《毕业生就业报到证》（应届）；农村转移就业劳动者提供《户口薄》或《户籍证明》；城乡未继续升学初高中毕业生提供初高中《毕业证》；其他人员持相关身份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十一、给予自主创业人员创业担保贷款政策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31</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、创业担保贷款发放对象及条件是什么？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答：一是个人创业担保贷款对象及条件：借款人年龄在</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18</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周岁以上，男</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60</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周岁以内、女</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55</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周岁以内（已办理退休手续并领取基本养老保险待遇的，不纳入个人创业担保贷款扶持范围），在本市有创业项目，具体包括：城镇登记失业人员、就业困难人员（含残疾人）、复员转业退役军人、刑满释放人员、高校在校生、高校毕业生（含大学生村官和留学回国学生）、化解过剩产能企业职工和失业人员、返乡创业农民工、网络商户、建档立卡脱贫人口、农村自主创业农民。除助学贷款、扶贫贷款、住房贷款、购车贷款、</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5</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万元以下小额消费贷款（含信用卡消费）外，借款人提交创业担保贷款申请时，本人及其配偶无其他贷款。二是小微企业创业担保贷款借款人需同时符合以下条件：属于《国家统计局关于印发统计上大中小微型企业划分办法（</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2017</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）》（国统字</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[2017]213</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号）规定的小型、微型企业；小微企业当年新招用符合创业担保贷款申请的人数与现有在职职工人数的占比量为</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15%</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，超过</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100</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人的企业为</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8%</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，并与其签订</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年以上劳动合同；无拖欠职工工资、欠缴社会保险等违法违规信用记录。三是“涉农”的个人和小微企业创业担保贷款借款人在符合上述个人及小微企业借款人条件的基础上。借款人为农业户口的不限制创业范围；非农业户口的经营范围必须涉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32</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、创业担保贷款额度与期限是多少？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答：个人创业担保贷款额度最高为</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20</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万元，贷款期限最长不超过</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3</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年。小微企业创业担保贷款额度由经办银行根据小微企业实际招用符合条件的人数合理确定，最高不超过</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300</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万元，贷款期限最长不超过</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33</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、创业担保贷款利息是多少？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答：创业担保贷款利息，</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LPR-150BP</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以下部分，由借款人承担，剩余部分财政给予贴息。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34</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、创业担保贷款所需材料有哪些？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答：个人创业担保贷款借款人申请材料：夫妻双方身份证原件及复印件</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份；夫妻双方户口薄原件及本人页和首页复印件各</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份；结婚证</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离婚证）原件及复印件</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份；营业执照原件及复印件</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份；就业失业登记证、复员转业退役证原件及复印件</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份、夫妻双方征信原件</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份。反担保人应持《担保人经济情况证明》原件</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份；工资卡或工资存折原件及复印件</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份；夫妻双方户口簿原件及本人页和首页复印件各</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份；配偶身份证原件及复印件</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份；结婚证（离婚证</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原件及复印件</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份；反担保人本人征信原件</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份。小微企业创业担保贷款借款人申请材料：企业营业执照；法定代表人身份证明文件；会计师事务所出具可反映企业经营规模的审计报告或工信部门出具的小微企业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认定函；现有在职职工花名册；当年新招用符合个人借款人条件人员的相关证明材料；企业与当年新招用符合个人借款人条件人员签订的劳动合同；近一年职工工资发放台账；近一年社会保险缴费凭证；具体申请材料以经办银行要求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35</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、创业担保借款反担保要求是什么</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答：反担保人要求为市直或区财政全额开资的行政事业单位在职在岗工作人员；申请</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15</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万元以下的，反担保人要求身体良好，无风险性疾病，男</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55</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周岁、女</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50</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周岁以内；申请</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20</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万元创业担保贷款反担保人除要求身体良好，无风险性疾病外，还应符合以下条件。反担保人原则上月工资应发额达到</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5500</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元以上。反担保人年龄在男</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50</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周岁以内、女</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45</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周岁以内，反担保人为副处级及以上在职在岗工作人员年龄可放宽至男</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55</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周岁以内、女</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50</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周岁以内。“涉农”贷款反担保要求为借款人需要一名成年子女承担连带责任保证（不含配偶）；无成年子女的，提供一名经济状况良好的自然人（含配偶）承担连带责任保证；还可以提供房产等不动产进行抵押担保。担保形式由担保公司综合调查后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十二、给予企业以工代训补贴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36</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、哪些用人单位可以申请以工代训补贴？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答：吸纳脱贫人口和监测帮扶对象就业并开展以工代训的各类企业、农民专业合作社和帮扶车间等生产经营主体。吸纳就业困难人员、零就业家庭成员就业并开展以工代训的参保企业（需要在本企业参保）。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37</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、以工代训补贴标准是多少？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答：按照开展以工代训的时长，每人每月</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500</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元标准给予培训补贴，最长不超过</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6</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38</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、用人单位申请以工代训补贴需提供哪些要件？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符合条件的企业申请以工代训职业培训补贴，应通过黑龙江省职业培训补贴实名制录入学员基本信息，上传申报要件，要件包括：用人单位劳动用工备案职工名册，培训月份发放工资银行对账单或工资台账，吸纳人员认定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十三、失业人员可在线领取失业金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39</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、哪些人可以在线申领失业保险金？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答：失业前用人单位和本人已缴纳失业保险费满一年的；非因本人意愿中断就业的。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40</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、失业人员网上申领失业保险金有哪些渠道</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答：登陆黑龙江省人力资源和社会保障网上服务大厅或下载“龙江人社”</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APP</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41</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、失业人员申领失业保险金需提供哪些材料？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答：本人身份证或社会保障卡。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十四、给予失业补助金政策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42</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、失业补助金的申领条件是什么？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答：符合以下任一条件的失业人员可申领失业补助金：</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2022</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年</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月</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日至</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2022</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年</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12</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月</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31</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日期间，领取失业保险金期满仍未就业的失业人员；参加失业保险缴费不满一年的、参加失业保险满一年，不符合领取失业保险金条件的参保失业人员；对</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2022</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年符合条件但未申领的失业人员，可将受理期延长至</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2023</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年</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3</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月</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31</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43</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、失业补助金的发放标准是多少？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答：符合条件的失业人员可以按月领取最长</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6</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个月的失业补助金。对参保缴费满</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年的失业人员，失业补助金标准市本级（含抚远市）为</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500</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元</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月；所辖县（市）为</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300</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元</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月。对参保缴费不满</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年的失业人员，失业补助金标准市本级（含抚远市）为</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300</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元</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月；所辖县（市）为</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300</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元</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月。领取失业补助金期间不享受失业保险金、代缴基本医疗保险费、丧葬补助金和抚恤金。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44</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、失业补助金的申领渠道是什么</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答：下载“龙江人社”</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APP</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，选择“失业补助金申领”模块网上申领。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十五、给予失业保险技能提升补贴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45</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、申请失业保险技能提升补贴的条件是什么？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答：必须同时符合以下</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4</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个条件：一是参加失业保险并足额缴费的单位；二是取得证书和申领补贴时必须是正在参保的职工；三是企业在职职工累计缴纳失业保险费</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12</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个月（含</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12</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个月）以上的；四是技能人员在职期间取得初级（五级）中级（四级）高级（三级）职业资格证书或职业技能等级证书，取得证书</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12</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个月之内申报。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46</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、失业保险技能提升补贴的标准是多少？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答：参保人员取得初级（五级）职业资格或技能等级证书的，补贴标准为</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1000</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元；参保人员取得中级（四级）职业资格或技能等级证书的，补贴标准为</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1500</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元；参保人员取得高级（三级）职业资格或技能等级证书的，补贴标准为</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2000</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47</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、失业保险技能提升补贴的申领渠道是什么？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答；登录龙江人社</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APP</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进入失业保险技能提升补贴页面申报。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十六、支持企业职工参加岗位技能提升培训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48</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、企业职工岗位技能提升培训的对象有哪些？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答：已进行劳动合同备案并缴纳社会保险的企业职工、在企业工作的劳务派遣人员（在劳务派遣公司进行劳动合同备案、缴纳社会保险）、新业态企业不完全符合确立劳动关系情形签订劳务协议的劳动者。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49</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、申请企业职工岗位技能提升培训都有哪些要件</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答：提前</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5</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个工作日提交开班申请，开班申请包括：职业技能提升培训开班申请表，培训学员名册，劳动合同备案名册或劳务派遣协议或劳务协议，教学计划、教学大纲，课程表，授课教师信息表（附资质证书复印件），委托培训协议（企业委托培训机构进行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50</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、企业职工技能提升培训补贴标准是多少？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答：对企业在职职工参加初级工、中级工、高级工、技师、高级技师培训的，分别给予企业</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1000</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元</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人、</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1500</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元</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人、</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2000</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元</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人、</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2500</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元</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人、</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3000</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元</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人培训补贴。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51</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、申请企业职工技能提升培训补贴需提供哪些要件</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答：培训档案台账；资金申请表。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36"/>
          <w:szCs w:val="36"/>
          <w:bdr w:val="none" w:color="auto" w:sz="0" w:space="0"/>
          <w:shd w:val="clear" w:fill="FFFFFF"/>
          <w:lang w:val="en-US" w:eastAsia="zh-CN" w:bidi="ar"/>
        </w:rPr>
        <w:t>政策咨讯电话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中小微企业吸纳就业困难人员社保补贴、中小微企业吸纳高校毕业生社保补贴、中小微企业吸纳高校毕业生一次性吸纳就业补贴、一次性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求职创业补贴政策：</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3986562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一次性创业补贴、创业带动就业补贴、创业脱贫奖励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补贴政策：</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3986573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就业见习补贴：</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3986676</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3986686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重点群体职业技能培训、用人单位职业技能提升培训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政策：</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3986525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创业担保贷款政策：</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3986572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在线领取失业金政策、失业补助金政策：</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8667726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失业保险技能提升补贴政策：</w:t>
      </w:r>
      <w:r>
        <w:rPr>
          <w:rFonts w:hint="default" w:ascii="Calibri" w:hAnsi="Calibri" w:eastAsia="宋体" w:cs="Calibri"/>
          <w:i w:val="0"/>
          <w:iCs w:val="0"/>
          <w:caps w:val="0"/>
          <w:color w:val="333333"/>
          <w:spacing w:val="0"/>
          <w:kern w:val="0"/>
          <w:sz w:val="28"/>
          <w:szCs w:val="28"/>
          <w:bdr w:val="none" w:color="auto" w:sz="0" w:space="0"/>
          <w:shd w:val="clear" w:fill="FFFFFF"/>
          <w:lang w:val="en-US" w:eastAsia="zh-CN" w:bidi="ar"/>
        </w:rPr>
        <w:t>8551088</w:t>
      </w:r>
    </w:p>
    <w:p>
      <w:pPr>
        <w:rPr>
          <w:rFonts w:ascii="微软雅黑" w:hAnsi="微软雅黑" w:eastAsia="微软雅黑" w:cs="微软雅黑"/>
          <w:b/>
          <w:bCs/>
          <w:i w:val="0"/>
          <w:iCs w:val="0"/>
          <w:caps w:val="0"/>
          <w:color w:val="2D66A5"/>
          <w:spacing w:val="0"/>
          <w:sz w:val="52"/>
          <w:szCs w:val="5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4ZTY1ZjFhZmQyMGQ5ZTc4MmE1OTM2N2VmNjI4MDkifQ=="/>
  </w:docVars>
  <w:rsids>
    <w:rsidRoot w:val="1FF279B5"/>
    <w:rsid w:val="1FF27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Words>
  <Characters>16</Characters>
  <Lines>0</Lines>
  <Paragraphs>0</Paragraphs>
  <TotalTime>1</TotalTime>
  <ScaleCrop>false</ScaleCrop>
  <LinksUpToDate>false</LinksUpToDate>
  <CharactersWithSpaces>16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2023-04-10T07:38:00Z</dcterms:created>
  <dc:creator>Administrator</dc:creator>
  <cp:lastModifiedBy>Administrator</cp:lastModifiedBy>
  <dcterms:modified xsi:type="dcterms:W3CDTF">2023-04-10T07:40:11Z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3512A7D0BDB14BCABBFA5E7EDC15C86E</vt:lpwstr>
  </property>
</Properties>
</file>