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cs="Calibri"/>
          <w:b/>
          <w:bCs/>
          <w:kern w:val="2"/>
          <w:sz w:val="44"/>
          <w:szCs w:val="44"/>
          <w:lang w:val="en-US" w:eastAsia="zh-CN" w:bidi="ar-SA"/>
        </w:rPr>
        <w:t>残疾人两项补贴申请、审批流程</w:t>
      </w:r>
    </w:p>
    <w:p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申请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所需材料：1、户口簿、身份证；2、低保证明；3、第二代《中华人民共和国残疾人证》。4、《黑龙江省困难残疾人生活补贴申请审批表》或《黑龙江省重度残疾人护理补贴申请审批表》；5、近期免冠一寸照片2张。6. 承诺书。由本人或监护人向社区（街道）提出申请。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二、受理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街道办事处或乡镇政府受理残疾人两项补贴申请.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三、审核 </w:t>
      </w:r>
    </w:p>
    <w:p>
      <w:pPr>
        <w:numPr>
          <w:ilvl w:val="0"/>
          <w:numId w:val="0"/>
        </w:numPr>
        <w:ind w:left="958" w:leftChars="304" w:hanging="320" w:hangingChars="1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街道办事处或乡镇政府受理残疾人两项补贴申请并进行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审核。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四、审批     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街道办事处对申请材料进行审核，符合条件的予以批准。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五、公示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在申请人所在社区（街道）进行公示。（时限：7天）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六、发放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无异议后发放补贴。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困难残疾人生活补贴和重度残疾人护理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流程图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oundrect id="AutoShape 2" o:spid="_x0000_s1026" o:spt="2" style="position:absolute;left:0pt;margin-left:43.85pt;margin-top:19.45pt;height:114.95pt;width:325.7pt;z-index:251659264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</w:rPr>
                    <w:t>申请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6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6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所需材料：1、户口簿、身份证；2、低保证明；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、第二代《中华人民共和国残疾人证》。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4、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《黑龙江省困难残疾人生活补贴申请审批表》或《黑龙江省重度残疾人护理补贴申请审批表》；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5、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近期免冠一寸照片2张。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6.承诺书。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由本人或监护人向社区（乡镇）提出申请。（时限：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1天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）</w:t>
                  </w:r>
                </w:p>
              </w:txbxContent>
            </v:textbox>
          </v:roundrect>
        </w:pict>
      </w:r>
    </w:p>
    <w:p/>
    <w:p/>
    <w:p/>
    <w:p/>
    <w:p/>
    <w:p/>
    <w:p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线 15" o:spid="_x0000_s1027" o:spt="20" style="position:absolute;left:0pt;margin-left:205.1pt;margin-top:10pt;height:20.25pt;width:0.05pt;z-index:251663360;mso-width-relative:page;mso-height-relative:page;" fillcolor="#FFFFFF" filled="f" o:preferrelative="t" stroked="t" coordsize="21600,21600">
            <v:path arrowok="t"/>
            <v:fill on="f" color2="#FFFFFF" focussize="0,0"/>
            <v:stroke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/>
    <w:p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oundrect id="AutoShape 4" o:spid="_x0000_s1028" o:spt="2" style="position:absolute;left:0pt;margin-left:42.85pt;margin-top:2.35pt;height:68pt;width:326.85pt;z-index:251660288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</w:rPr>
                    <w:t>受理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社区（街道）对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</w:rPr>
                    <w:t>申请材料齐全，符合规定条件的，予以受理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并进行初审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</w:rPr>
                    <w:t>。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（时限：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3天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/>
    <w:p/>
    <w:p/>
    <w:p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线 1039" o:spid="_x0000_s1029" o:spt="20" style="position:absolute;left:0pt;margin-left:205.85pt;margin-top:8.95pt;height:20.25pt;width:0.05pt;z-index:251664384;mso-width-relative:page;mso-height-relative:page;" fillcolor="#FFFFFF" filled="f" o:preferrelative="t" stroked="t" coordsize="21600,21600">
            <v:path arrowok="t"/>
            <v:fill on="f" color2="#FFFFFF" focussize="0,0"/>
            <v:stroke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/>
    <w:p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oundrect id="AutoShape 6" o:spid="_x0000_s1030" o:spt="2" style="position:absolute;left:0pt;margin-left:38.65pt;margin-top:1.85pt;height:70.7pt;width:332.2pt;z-index:251661312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审核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8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lang w:val="en-US" w:eastAsia="zh-CN" w:bidi="ar-SA"/>
                    </w:rPr>
                    <w:t>街道办事处对申请材料进行审核。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（时限：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2天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）</w:t>
                  </w:r>
                </w:p>
              </w:txbxContent>
            </v:textbox>
          </v:roundrect>
        </w:pict>
      </w:r>
    </w:p>
    <w:p/>
    <w:p/>
    <w:p/>
    <w:p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直线 1040" o:spid="_x0000_s1031" o:spt="20" style="position:absolute;left:0pt;margin-left:206.6pt;margin-top:11.8pt;height:20.25pt;width:0.05pt;z-index:251665408;mso-width-relative:page;mso-height-relative:page;" fillcolor="#FFFFFF" filled="f" o:preferrelative="t" stroked="t" coordsize="21600,21600">
            <v:path arrowok="t"/>
            <v:fill on="f" color2="#FFFFFF" focussize="0,0"/>
            <v:stroke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oundrect id="AutoShape 8" o:spid="_x0000_s1032" o:spt="2" style="position:absolute;left:0pt;margin-left:40.9pt;margin-top:13.4pt;height:81.45pt;width:337.75pt;z-index:25166233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审批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     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32"/>
                      <w:szCs w:val="32"/>
                      <w:lang w:val="en-US" w:eastAsia="zh-CN" w:bidi="ar-SA"/>
                    </w:rPr>
                    <w:t>街道办事处对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符合条件的予以批准。（时限：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2天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）</w:t>
                  </w:r>
                </w:p>
              </w:txbxContent>
            </v:textbox>
          </v:roundrect>
        </w:pict>
      </w:r>
    </w:p>
    <w:p/>
    <w:p/>
    <w:p/>
    <w:p/>
    <w:p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_x0000_s1033" o:spid="_x0000_s1033" o:spt="20" style="position:absolute;left:0pt;margin-left:208.4pt;margin-top:8.2pt;height:20.25pt;width:0.05pt;z-index:251667456;mso-width-relative:page;mso-height-relative:page;" fillcolor="#FFFFFF" filled="f" o:preferrelative="t" stroked="t" coordsize="21600,21600">
            <v:path arrowok="t"/>
            <v:fill on="f" color2="#FFFFFF" focussize="0,0"/>
            <v:stroke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tabs>
          <w:tab w:val="left" w:pos="712"/>
        </w:tabs>
        <w:jc w:val="left"/>
      </w:pPr>
    </w:p>
    <w:p>
      <w:pPr>
        <w:tabs>
          <w:tab w:val="left" w:pos="712"/>
        </w:tabs>
        <w:jc w:val="left"/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oundrect id="_x0000_s1034" o:spid="_x0000_s1034" o:spt="2" style="position:absolute;left:0pt;margin-left:37.3pt;margin-top:0.35pt;height:69.2pt;width:341.85pt;z-index:251666432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公示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在申请人所在社区（街道）进行公示。（时限：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7天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）</w:t>
                  </w:r>
                </w:p>
              </w:txbxContent>
            </v:textbox>
          </v:roundrect>
        </w:pict>
      </w:r>
    </w:p>
    <w:p>
      <w:pPr>
        <w:tabs>
          <w:tab w:val="left" w:pos="712"/>
        </w:tabs>
        <w:jc w:val="left"/>
      </w:pPr>
    </w:p>
    <w:p>
      <w:pPr>
        <w:tabs>
          <w:tab w:val="left" w:pos="712"/>
        </w:tabs>
        <w:jc w:val="left"/>
      </w:pPr>
    </w:p>
    <w:p>
      <w:pPr>
        <w:tabs>
          <w:tab w:val="left" w:pos="712"/>
        </w:tabs>
        <w:jc w:val="left"/>
      </w:pPr>
    </w:p>
    <w:p>
      <w:pPr>
        <w:tabs>
          <w:tab w:val="left" w:pos="712"/>
        </w:tabs>
        <w:jc w:val="left"/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line id="_x0000_s1035" o:spid="_x0000_s1035" o:spt="20" style="position:absolute;left:0pt;margin-left:208.4pt;margin-top:7.6pt;height:20.25pt;width:0.05pt;z-index:251669504;mso-width-relative:page;mso-height-relative:page;" fillcolor="#FFFFFF" filled="f" o:preferrelative="t" stroked="t" coordsize="21600,21600">
            <v:path arrowok="t"/>
            <v:fill on="f" color2="#FFFFFF" focussize="0,0"/>
            <v:stroke color="#739CC3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tabs>
          <w:tab w:val="left" w:pos="712"/>
        </w:tabs>
        <w:jc w:val="left"/>
      </w:pPr>
    </w:p>
    <w:p>
      <w:pPr>
        <w:tabs>
          <w:tab w:val="left" w:pos="712"/>
        </w:tabs>
        <w:jc w:val="left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  <w: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  <w:pict>
          <v:roundrect id="_x0000_s1036" o:spid="_x0000_s1036" o:spt="2" style="position:absolute;left:0pt;margin-left:39.1pt;margin-top:5.15pt;height:69.2pt;width:341.85pt;z-index:251668480;mso-width-relative:page;mso-height-relative:page;" fillcolor="#FFFFFF" filled="t" o:preferrelative="t" stroked="t" coordsize="21600,21600" arcsize="0.166666666666667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发放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 xml:space="preserve">    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before="0" w:after="0" w:line="240" w:lineRule="exact"/>
                    <w:ind w:left="0" w:leftChars="0" w:right="0" w:firstLine="0" w:firstLineChars="0"/>
                    <w:jc w:val="left"/>
                    <w:textAlignment w:val="auto"/>
                    <w:outlineLvl w:val="9"/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无异议后发放补贴，补贴资金采取“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val="en-US" w:eastAsia="zh-CN"/>
                    </w:rPr>
                    <w:t>一卡通”</w:t>
                  </w:r>
                  <w:r>
                    <w:rPr>
                      <w:rFonts w:hint="eastAsia" w:cs="宋体"/>
                      <w:color w:val="auto"/>
                      <w:sz w:val="24"/>
                      <w:szCs w:val="24"/>
                      <w:lang w:eastAsia="zh-CN"/>
                    </w:rPr>
                    <w:t>发放形式按月发放。</w:t>
                  </w:r>
                </w:p>
              </w:txbxContent>
            </v:textbox>
          </v:roundrect>
        </w:pict>
      </w:r>
    </w:p>
    <w:p>
      <w:pP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>
      <w:pP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>
      <w:pP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>
      <w:pPr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134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54A8"/>
    <w:multiLevelType w:val="singleLevel"/>
    <w:tmpl w:val="5CCE54A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RjZjA4MjMwOTViNjJhMDZjMzY1OTQ4NTg4MWEwZjcifQ=="/>
  </w:docVars>
  <w:rsids>
    <w:rsidRoot w:val="00172A27"/>
    <w:rsid w:val="017954BC"/>
    <w:rsid w:val="021D1D2A"/>
    <w:rsid w:val="035C2393"/>
    <w:rsid w:val="051A57EC"/>
    <w:rsid w:val="0A8C4462"/>
    <w:rsid w:val="0CB27AE1"/>
    <w:rsid w:val="0E442696"/>
    <w:rsid w:val="128D521B"/>
    <w:rsid w:val="12BC6158"/>
    <w:rsid w:val="13E12C8B"/>
    <w:rsid w:val="1475649E"/>
    <w:rsid w:val="167364D6"/>
    <w:rsid w:val="1A80358B"/>
    <w:rsid w:val="1CDD6D9F"/>
    <w:rsid w:val="1DC57AE4"/>
    <w:rsid w:val="1E326C77"/>
    <w:rsid w:val="1E7A1F93"/>
    <w:rsid w:val="1F64763F"/>
    <w:rsid w:val="1FEB210B"/>
    <w:rsid w:val="20196340"/>
    <w:rsid w:val="20C91B14"/>
    <w:rsid w:val="21240AF9"/>
    <w:rsid w:val="22683081"/>
    <w:rsid w:val="266C1F97"/>
    <w:rsid w:val="26C863CA"/>
    <w:rsid w:val="26ED706D"/>
    <w:rsid w:val="27337CE7"/>
    <w:rsid w:val="28E53925"/>
    <w:rsid w:val="29AD461D"/>
    <w:rsid w:val="29D87A35"/>
    <w:rsid w:val="2B9F73A1"/>
    <w:rsid w:val="2E97127C"/>
    <w:rsid w:val="2F6B1FE9"/>
    <w:rsid w:val="30424B3B"/>
    <w:rsid w:val="309D4424"/>
    <w:rsid w:val="315D69FA"/>
    <w:rsid w:val="33C024F3"/>
    <w:rsid w:val="34897199"/>
    <w:rsid w:val="35D07CD5"/>
    <w:rsid w:val="375A77DC"/>
    <w:rsid w:val="37851925"/>
    <w:rsid w:val="37F35292"/>
    <w:rsid w:val="38292433"/>
    <w:rsid w:val="39DD52FC"/>
    <w:rsid w:val="3BFF627B"/>
    <w:rsid w:val="3ED0191D"/>
    <w:rsid w:val="3EED47C8"/>
    <w:rsid w:val="412020E6"/>
    <w:rsid w:val="42B84786"/>
    <w:rsid w:val="43DA07B6"/>
    <w:rsid w:val="43F77E57"/>
    <w:rsid w:val="442104D5"/>
    <w:rsid w:val="44D65F54"/>
    <w:rsid w:val="48072039"/>
    <w:rsid w:val="48EB00AD"/>
    <w:rsid w:val="4AE314A7"/>
    <w:rsid w:val="4C601CDE"/>
    <w:rsid w:val="506B65C9"/>
    <w:rsid w:val="51517578"/>
    <w:rsid w:val="52043EAB"/>
    <w:rsid w:val="52833022"/>
    <w:rsid w:val="565A24B9"/>
    <w:rsid w:val="598900F2"/>
    <w:rsid w:val="5AC05BF0"/>
    <w:rsid w:val="5CD624DC"/>
    <w:rsid w:val="5D5A7075"/>
    <w:rsid w:val="5E7A120F"/>
    <w:rsid w:val="606964BC"/>
    <w:rsid w:val="642826DF"/>
    <w:rsid w:val="64815F9C"/>
    <w:rsid w:val="64D22B78"/>
    <w:rsid w:val="659D7CC2"/>
    <w:rsid w:val="6C847C6A"/>
    <w:rsid w:val="6E000787"/>
    <w:rsid w:val="76D214FF"/>
    <w:rsid w:val="76ED1053"/>
    <w:rsid w:val="79982FA7"/>
    <w:rsid w:val="79B95C7B"/>
    <w:rsid w:val="7A8F020A"/>
    <w:rsid w:val="7B756C9A"/>
    <w:rsid w:val="7D681C30"/>
    <w:rsid w:val="7DFA2B69"/>
    <w:rsid w:val="7EF46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/>
    </w:r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www.deepin.org</Company>
  <Pages>2</Pages>
  <Words>426</Words>
  <Characters>428</Characters>
  <Lines>0</Lines>
  <Paragraphs>0</Paragraphs>
  <TotalTime>4</TotalTime>
  <ScaleCrop>false</ScaleCrop>
  <LinksUpToDate>false</LinksUpToDate>
  <CharactersWithSpaces>455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2016-07-04T12:48:00Z</dcterms:created>
  <dc:creator>bwbhq</dc:creator>
  <cp:lastModifiedBy>丽明</cp:lastModifiedBy>
  <cp:lastPrinted>2023-08-01T03:40:00Z</cp:lastPrinted>
  <dcterms:modified xsi:type="dcterms:W3CDTF">2024-01-29T05:57:02Z</dcterms:modified>
  <dc:title>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40383354CFB94B2FB37C64D3CDD7AE88_12</vt:lpwstr>
  </property>
</Properties>
</file>