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DEF290">
      <w:pPr>
        <w:ind w:firstLine="420" w:firstLineChars="0"/>
        <w:jc w:val="center"/>
        <w:rPr>
          <w:rFonts w:hint="eastAsia" w:ascii="宋体" w:hAnsi="宋体" w:eastAsia="宋体" w:cs="宋体"/>
          <w:b/>
          <w:bCs/>
          <w:i w:val="0"/>
          <w:iCs w:val="0"/>
          <w:caps w:val="0"/>
          <w:color w:val="333333"/>
          <w:spacing w:val="0"/>
          <w:sz w:val="44"/>
          <w:szCs w:val="44"/>
          <w:shd w:val="clear" w:fill="FFFFFF"/>
        </w:rPr>
      </w:pPr>
      <w:r>
        <w:rPr>
          <w:rFonts w:hint="eastAsia" w:ascii="宋体" w:hAnsi="宋体" w:eastAsia="宋体" w:cs="宋体"/>
          <w:b/>
          <w:bCs/>
          <w:i w:val="0"/>
          <w:iCs w:val="0"/>
          <w:caps w:val="0"/>
          <w:color w:val="333333"/>
          <w:spacing w:val="0"/>
          <w:sz w:val="44"/>
          <w:szCs w:val="44"/>
          <w:shd w:val="clear" w:fill="FFFFFF"/>
        </w:rPr>
        <w:t>前进区城市管理综合执法局</w:t>
      </w:r>
    </w:p>
    <w:p w14:paraId="0D668949">
      <w:pPr>
        <w:jc w:val="center"/>
        <w:rPr>
          <w:rFonts w:hint="eastAsia" w:ascii="宋体" w:hAnsi="宋体" w:eastAsia="宋体" w:cs="宋体"/>
          <w:b/>
          <w:bCs/>
          <w:i w:val="0"/>
          <w:iCs w:val="0"/>
          <w:caps w:val="0"/>
          <w:color w:val="333333"/>
          <w:spacing w:val="0"/>
          <w:sz w:val="44"/>
          <w:szCs w:val="44"/>
          <w:shd w:val="clear" w:fill="FFFFFF"/>
        </w:rPr>
      </w:pPr>
      <w:r>
        <w:rPr>
          <w:rFonts w:hint="eastAsia" w:ascii="宋体" w:hAnsi="宋体" w:eastAsia="宋体" w:cs="宋体"/>
          <w:b/>
          <w:bCs/>
          <w:i w:val="0"/>
          <w:iCs w:val="0"/>
          <w:caps w:val="0"/>
          <w:color w:val="333333"/>
          <w:spacing w:val="0"/>
          <w:sz w:val="44"/>
          <w:szCs w:val="44"/>
          <w:shd w:val="clear" w:fill="FFFFFF"/>
        </w:rPr>
        <w:t>202</w:t>
      </w:r>
      <w:r>
        <w:rPr>
          <w:rFonts w:hint="eastAsia" w:ascii="宋体" w:hAnsi="宋体" w:eastAsia="宋体" w:cs="宋体"/>
          <w:b/>
          <w:bCs/>
          <w:i w:val="0"/>
          <w:iCs w:val="0"/>
          <w:caps w:val="0"/>
          <w:color w:val="333333"/>
          <w:spacing w:val="0"/>
          <w:sz w:val="44"/>
          <w:szCs w:val="44"/>
          <w:shd w:val="clear" w:fill="FFFFFF"/>
          <w:lang w:val="en-US" w:eastAsia="zh-CN"/>
        </w:rPr>
        <w:t>4</w:t>
      </w:r>
      <w:r>
        <w:rPr>
          <w:rFonts w:hint="eastAsia" w:ascii="宋体" w:hAnsi="宋体" w:eastAsia="宋体" w:cs="宋体"/>
          <w:b/>
          <w:bCs/>
          <w:i w:val="0"/>
          <w:iCs w:val="0"/>
          <w:caps w:val="0"/>
          <w:color w:val="333333"/>
          <w:spacing w:val="0"/>
          <w:sz w:val="44"/>
          <w:szCs w:val="44"/>
          <w:shd w:val="clear" w:fill="FFFFFF"/>
        </w:rPr>
        <w:t>年政府信息公开工作年度报告</w:t>
      </w:r>
    </w:p>
    <w:p w14:paraId="1B769BE1">
      <w:pPr>
        <w:jc w:val="both"/>
        <w:rPr>
          <w:rFonts w:hint="eastAsia" w:ascii="仿宋" w:hAnsi="仿宋" w:eastAsia="仿宋" w:cs="仿宋"/>
          <w:i w:val="0"/>
          <w:iCs w:val="0"/>
          <w:caps w:val="0"/>
          <w:color w:val="000000" w:themeColor="text1"/>
          <w:spacing w:val="0"/>
          <w:sz w:val="44"/>
          <w:szCs w:val="44"/>
          <w:shd w:val="clear" w:fill="FFFFFF"/>
          <w14:textFill>
            <w14:solidFill>
              <w14:schemeClr w14:val="tx1"/>
            </w14:solidFill>
          </w14:textFill>
        </w:rPr>
      </w:pPr>
    </w:p>
    <w:p w14:paraId="480881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50" w:lineRule="atLeast"/>
        <w:ind w:right="0" w:firstLine="640" w:firstLineChars="200"/>
        <w:textAlignment w:val="auto"/>
        <w:rPr>
          <w:rFonts w:ascii="微软雅黑" w:hAnsi="微软雅黑" w:eastAsia="微软雅黑" w:cs="微软雅黑"/>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一、总体情况</w:t>
      </w:r>
    </w:p>
    <w:p w14:paraId="19A8BE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50" w:lineRule="atLeast"/>
        <w:ind w:right="0" w:firstLine="640" w:firstLineChars="200"/>
        <w:textAlignment w:val="auto"/>
        <w:rPr>
          <w:rFonts w:hint="eastAsia" w:ascii="仿宋" w:hAnsi="仿宋" w:eastAsia="仿宋" w:cs="仿宋"/>
          <w:i w:val="0"/>
          <w:iCs w:val="0"/>
          <w:caps w:val="0"/>
          <w:color w:val="000000" w:themeColor="text1"/>
          <w:spacing w:val="0"/>
          <w:sz w:val="32"/>
          <w:szCs w:val="32"/>
          <w:highlight w:val="none"/>
          <w:shd w:val="clear" w:fill="FFFFFF"/>
          <w:lang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highlight w:val="none"/>
          <w:shd w:val="clear" w:fill="FFFFFF"/>
          <w:lang w:val="en-US" w:eastAsia="zh-CN"/>
          <w14:textFill>
            <w14:solidFill>
              <w14:schemeClr w14:val="tx1"/>
            </w14:solidFill>
          </w14:textFill>
        </w:rPr>
        <w:t>2</w:t>
      </w:r>
      <w:r>
        <w:rPr>
          <w:rFonts w:hint="eastAsia" w:ascii="仿宋" w:hAnsi="仿宋" w:eastAsia="仿宋" w:cs="仿宋"/>
          <w:i w:val="0"/>
          <w:iCs w:val="0"/>
          <w:caps w:val="0"/>
          <w:color w:val="000000" w:themeColor="text1"/>
          <w:spacing w:val="0"/>
          <w:sz w:val="32"/>
          <w:szCs w:val="32"/>
          <w:highlight w:val="none"/>
          <w:shd w:val="clear" w:fill="FFFFFF"/>
          <w14:textFill>
            <w14:solidFill>
              <w14:schemeClr w14:val="tx1"/>
            </w14:solidFill>
          </w14:textFill>
        </w:rPr>
        <w:t>02</w:t>
      </w:r>
      <w:r>
        <w:rPr>
          <w:rFonts w:hint="eastAsia" w:ascii="仿宋" w:hAnsi="仿宋" w:eastAsia="仿宋" w:cs="仿宋"/>
          <w:i w:val="0"/>
          <w:iCs w:val="0"/>
          <w:caps w:val="0"/>
          <w:color w:val="000000" w:themeColor="text1"/>
          <w:spacing w:val="0"/>
          <w:sz w:val="32"/>
          <w:szCs w:val="32"/>
          <w:highlight w:val="none"/>
          <w:shd w:val="clear" w:fill="FFFFFF"/>
          <w:lang w:val="en-US" w:eastAsia="zh-CN"/>
          <w14:textFill>
            <w14:solidFill>
              <w14:schemeClr w14:val="tx1"/>
            </w14:solidFill>
          </w14:textFill>
        </w:rPr>
        <w:t>4</w:t>
      </w:r>
      <w:r>
        <w:rPr>
          <w:rFonts w:hint="eastAsia" w:ascii="仿宋" w:hAnsi="仿宋" w:eastAsia="仿宋" w:cs="仿宋"/>
          <w:i w:val="0"/>
          <w:iCs w:val="0"/>
          <w:caps w:val="0"/>
          <w:color w:val="000000" w:themeColor="text1"/>
          <w:spacing w:val="0"/>
          <w:sz w:val="32"/>
          <w:szCs w:val="32"/>
          <w:highlight w:val="none"/>
          <w:shd w:val="clear" w:fill="FFFFFF"/>
          <w14:textFill>
            <w14:solidFill>
              <w14:schemeClr w14:val="tx1"/>
            </w14:solidFill>
          </w14:textFill>
        </w:rPr>
        <w:t>年，</w:t>
      </w:r>
      <w:r>
        <w:rPr>
          <w:rFonts w:hint="eastAsia" w:ascii="仿宋" w:hAnsi="仿宋" w:eastAsia="仿宋" w:cs="仿宋"/>
          <w:i w:val="0"/>
          <w:iCs w:val="0"/>
          <w:caps w:val="0"/>
          <w:color w:val="000000" w:themeColor="text1"/>
          <w:spacing w:val="0"/>
          <w:sz w:val="32"/>
          <w:szCs w:val="32"/>
          <w:highlight w:val="none"/>
          <w:shd w:val="clear" w:fill="FFFFFF"/>
          <w:lang w:val="en-US" w:eastAsia="zh-CN"/>
          <w14:textFill>
            <w14:solidFill>
              <w14:schemeClr w14:val="tx1"/>
            </w14:solidFill>
          </w14:textFill>
        </w:rPr>
        <w:t>前进</w:t>
      </w:r>
      <w:r>
        <w:rPr>
          <w:rFonts w:hint="eastAsia" w:ascii="仿宋" w:hAnsi="仿宋" w:eastAsia="仿宋" w:cs="仿宋"/>
          <w:i w:val="0"/>
          <w:iCs w:val="0"/>
          <w:caps w:val="0"/>
          <w:color w:val="000000" w:themeColor="text1"/>
          <w:spacing w:val="0"/>
          <w:sz w:val="32"/>
          <w:szCs w:val="32"/>
          <w:highlight w:val="none"/>
          <w:shd w:val="clear" w:fill="FFFFFF"/>
          <w14:textFill>
            <w14:solidFill>
              <w14:schemeClr w14:val="tx1"/>
            </w14:solidFill>
          </w14:textFill>
        </w:rPr>
        <w:t>区</w:t>
      </w:r>
      <w:r>
        <w:rPr>
          <w:rFonts w:hint="eastAsia" w:ascii="仿宋" w:hAnsi="仿宋" w:eastAsia="仿宋" w:cs="仿宋"/>
          <w:i w:val="0"/>
          <w:iCs w:val="0"/>
          <w:caps w:val="0"/>
          <w:color w:val="000000" w:themeColor="text1"/>
          <w:spacing w:val="0"/>
          <w:sz w:val="32"/>
          <w:szCs w:val="32"/>
          <w:highlight w:val="none"/>
          <w:shd w:val="clear" w:fill="FFFFFF"/>
          <w:lang w:eastAsia="zh-CN"/>
          <w14:textFill>
            <w14:solidFill>
              <w14:schemeClr w14:val="tx1"/>
            </w14:solidFill>
          </w14:textFill>
        </w:rPr>
        <w:t>城市管理综合执法局在区委区政府的正确领导下，坚决贯彻落实《政府信息公开条例》。</w:t>
      </w:r>
      <w:r>
        <w:rPr>
          <w:rFonts w:hint="eastAsia" w:ascii="仿宋" w:hAnsi="仿宋" w:eastAsia="仿宋" w:cs="仿宋"/>
          <w:i w:val="0"/>
          <w:iCs w:val="0"/>
          <w:caps w:val="0"/>
          <w:color w:val="000000" w:themeColor="text1"/>
          <w:spacing w:val="0"/>
          <w:sz w:val="32"/>
          <w:szCs w:val="32"/>
          <w:highlight w:val="none"/>
          <w:shd w:val="clear" w:fill="FFFFFF"/>
          <w:lang w:val="en-US" w:eastAsia="zh-CN"/>
          <w14:textFill>
            <w14:solidFill>
              <w14:schemeClr w14:val="tx1"/>
            </w14:solidFill>
          </w14:textFill>
        </w:rPr>
        <w:t>坚持</w:t>
      </w:r>
      <w:r>
        <w:rPr>
          <w:rFonts w:hint="eastAsia" w:ascii="仿宋" w:hAnsi="仿宋" w:eastAsia="仿宋" w:cs="仿宋"/>
          <w:i w:val="0"/>
          <w:iCs w:val="0"/>
          <w:caps w:val="0"/>
          <w:color w:val="000000" w:themeColor="text1"/>
          <w:spacing w:val="0"/>
          <w:sz w:val="32"/>
          <w:szCs w:val="32"/>
          <w:highlight w:val="none"/>
          <w:shd w:val="clear" w:fill="FFFFFF"/>
          <w:lang w:eastAsia="zh-CN"/>
          <w14:textFill>
            <w14:solidFill>
              <w14:schemeClr w14:val="tx1"/>
            </w14:solidFill>
          </w14:textFill>
        </w:rPr>
        <w:t>立足城市管理服务职能，突出依法、便民的原则，加强领导，强化措施，健全机制，扎实有效地推进政府信息公开工作稳步开展。严格落实信息主动公开，确保公开信息的准确性、完整性和时效性。</w:t>
      </w:r>
    </w:p>
    <w:p w14:paraId="44AAD831">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5"/>
        <w:jc w:val="both"/>
        <w:textAlignment w:val="auto"/>
        <w:rPr>
          <w:rStyle w:val="5"/>
          <w:rFonts w:hint="eastAsia" w:ascii="楷体" w:hAnsi="楷体" w:eastAsia="楷体" w:cs="楷体"/>
          <w:b/>
          <w:bCs/>
          <w:i w:val="0"/>
          <w:iCs w:val="0"/>
          <w:caps w:val="0"/>
          <w:color w:val="3D3D3D"/>
          <w:spacing w:val="0"/>
          <w:kern w:val="0"/>
          <w:sz w:val="32"/>
          <w:szCs w:val="32"/>
          <w:shd w:val="clear" w:fill="FFFFFF"/>
          <w:lang w:val="en-US" w:eastAsia="zh-CN" w:bidi="ar"/>
        </w:rPr>
      </w:pPr>
      <w:r>
        <w:rPr>
          <w:rStyle w:val="5"/>
          <w:rFonts w:hint="eastAsia" w:ascii="楷体" w:hAnsi="楷体" w:eastAsia="楷体" w:cs="楷体"/>
          <w:b/>
          <w:bCs/>
          <w:i w:val="0"/>
          <w:iCs w:val="0"/>
          <w:caps w:val="0"/>
          <w:color w:val="3D3D3D"/>
          <w:spacing w:val="0"/>
          <w:kern w:val="0"/>
          <w:sz w:val="32"/>
          <w:szCs w:val="32"/>
          <w:shd w:val="clear" w:fill="FFFFFF"/>
          <w:lang w:val="en-US" w:eastAsia="zh-CN" w:bidi="ar"/>
        </w:rPr>
        <w:t>主动公开政府信息情况</w:t>
      </w:r>
    </w:p>
    <w:p w14:paraId="311DB791">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640" w:firstLineChars="200"/>
        <w:jc w:val="both"/>
        <w:textAlignment w:val="auto"/>
        <w:rPr>
          <w:rFonts w:hint="eastAsia" w:ascii="仿宋" w:hAnsi="仿宋" w:eastAsia="仿宋" w:cs="仿宋"/>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highlight w:val="none"/>
          <w:shd w:val="clear" w:fill="FFFFFF"/>
          <w:lang w:val="en-US" w:eastAsia="zh-CN"/>
          <w14:textFill>
            <w14:solidFill>
              <w14:schemeClr w14:val="tx1"/>
            </w14:solidFill>
          </w14:textFill>
        </w:rPr>
        <w:t>强化重点落实，及时回应公众关切。前进区城市管理综合执法局通过前进区人民政府信息公开网站发布信息15条。</w:t>
      </w:r>
    </w:p>
    <w:p w14:paraId="160E14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5"/>
        <w:jc w:val="both"/>
        <w:textAlignment w:val="auto"/>
        <w:rPr>
          <w:rFonts w:hint="eastAsia" w:ascii="楷体" w:hAnsi="楷体" w:eastAsia="楷体" w:cs="楷体"/>
          <w:b/>
          <w:bCs/>
          <w:i w:val="0"/>
          <w:iCs w:val="0"/>
          <w:caps w:val="0"/>
          <w:color w:val="333333"/>
          <w:spacing w:val="0"/>
          <w:sz w:val="32"/>
          <w:szCs w:val="32"/>
          <w:shd w:val="clear" w:fill="FFFFFF"/>
          <w:lang w:val="en-US" w:eastAsia="zh-CN"/>
        </w:rPr>
      </w:pPr>
      <w:r>
        <w:rPr>
          <w:rFonts w:hint="eastAsia" w:ascii="楷体" w:hAnsi="楷体" w:eastAsia="楷体" w:cs="楷体"/>
          <w:b/>
          <w:bCs/>
          <w:i w:val="0"/>
          <w:iCs w:val="0"/>
          <w:caps w:val="0"/>
          <w:color w:val="333333"/>
          <w:spacing w:val="0"/>
          <w:sz w:val="32"/>
          <w:szCs w:val="32"/>
          <w:shd w:val="clear" w:fill="FFFFFF"/>
        </w:rPr>
        <w:t>（二）依申请公开</w:t>
      </w:r>
      <w:r>
        <w:rPr>
          <w:rFonts w:hint="eastAsia" w:ascii="楷体" w:hAnsi="楷体" w:eastAsia="楷体" w:cs="楷体"/>
          <w:b/>
          <w:bCs/>
          <w:i w:val="0"/>
          <w:iCs w:val="0"/>
          <w:caps w:val="0"/>
          <w:color w:val="333333"/>
          <w:spacing w:val="0"/>
          <w:sz w:val="32"/>
          <w:szCs w:val="32"/>
          <w:shd w:val="clear" w:fill="FFFFFF"/>
          <w:lang w:val="en-US" w:eastAsia="zh-CN"/>
        </w:rPr>
        <w:t>情况</w:t>
      </w:r>
    </w:p>
    <w:p w14:paraId="0382A8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5"/>
        <w:jc w:val="both"/>
        <w:textAlignment w:val="auto"/>
        <w:rPr>
          <w:rFonts w:hint="default"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202</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4</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年度，</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前进</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区城管局收到依申请公开</w:t>
      </w:r>
      <w:r>
        <w:rPr>
          <w:rFonts w:hint="eastAsia" w:ascii="仿宋" w:hAnsi="仿宋" w:eastAsia="仿宋" w:cs="仿宋"/>
          <w:i w:val="0"/>
          <w:iCs w:val="0"/>
          <w:caps w:val="0"/>
          <w:color w:val="000000" w:themeColor="text1"/>
          <w:spacing w:val="0"/>
          <w:sz w:val="32"/>
          <w:szCs w:val="32"/>
          <w:highlight w:val="none"/>
          <w:shd w:val="clear" w:fill="FFFFFF"/>
          <w:lang w:val="en-US" w:eastAsia="zh-CN"/>
          <w14:textFill>
            <w14:solidFill>
              <w14:schemeClr w14:val="tx1"/>
            </w14:solidFill>
          </w14:textFill>
        </w:rPr>
        <w:t>0</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条。</w:t>
      </w:r>
    </w:p>
    <w:p w14:paraId="40CC6F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5"/>
        <w:jc w:val="both"/>
        <w:textAlignment w:val="auto"/>
        <w:rPr>
          <w:rFonts w:hint="eastAsia" w:ascii="楷体" w:hAnsi="楷体" w:eastAsia="楷体" w:cs="楷体"/>
          <w:b/>
          <w:bCs/>
          <w:i w:val="0"/>
          <w:iCs w:val="0"/>
          <w:caps w:val="0"/>
          <w:color w:val="333333"/>
          <w:spacing w:val="0"/>
          <w:sz w:val="32"/>
          <w:szCs w:val="32"/>
          <w:shd w:val="clear" w:fill="FFFFFF"/>
          <w:lang w:val="en-US" w:eastAsia="zh-CN"/>
        </w:rPr>
      </w:pPr>
      <w:r>
        <w:rPr>
          <w:rFonts w:hint="eastAsia" w:ascii="楷体" w:hAnsi="楷体" w:eastAsia="楷体" w:cs="楷体"/>
          <w:b/>
          <w:bCs/>
          <w:i w:val="0"/>
          <w:iCs w:val="0"/>
          <w:caps w:val="0"/>
          <w:color w:val="333333"/>
          <w:spacing w:val="0"/>
          <w:sz w:val="32"/>
          <w:szCs w:val="32"/>
          <w:shd w:val="clear" w:fill="FFFFFF"/>
        </w:rPr>
        <w:t>（三）政府信息管理</w:t>
      </w:r>
      <w:r>
        <w:rPr>
          <w:rFonts w:hint="eastAsia" w:ascii="楷体" w:hAnsi="楷体" w:eastAsia="楷体" w:cs="楷体"/>
          <w:b/>
          <w:bCs/>
          <w:i w:val="0"/>
          <w:iCs w:val="0"/>
          <w:caps w:val="0"/>
          <w:color w:val="333333"/>
          <w:spacing w:val="0"/>
          <w:sz w:val="32"/>
          <w:szCs w:val="32"/>
          <w:shd w:val="clear" w:fill="FFFFFF"/>
          <w:lang w:val="en-US" w:eastAsia="zh-CN"/>
        </w:rPr>
        <w:t>情况</w:t>
      </w:r>
    </w:p>
    <w:p w14:paraId="68A682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5"/>
        <w:jc w:val="both"/>
        <w:textAlignment w:val="auto"/>
        <w:rPr>
          <w:rFonts w:hint="eastAsia" w:ascii="仿宋" w:hAnsi="仿宋" w:eastAsia="仿宋" w:cs="仿宋"/>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highlight w:val="none"/>
          <w:shd w:val="clear" w:fill="FFFFFF"/>
          <w:lang w:val="en-US" w:eastAsia="zh-CN"/>
          <w14:textFill>
            <w14:solidFill>
              <w14:schemeClr w14:val="tx1"/>
            </w14:solidFill>
          </w14:textFill>
        </w:rPr>
        <w:t>及时调整信息公开工作领导小组成员，全面统筹政务信息公开工作。结合城管工作实际，对2024年度政务公开责任进行了分解，明确公开内容、责任股室及更新时限，进一步推动信息公开工作制度化、规范化，保障了政府信息公开各项工作按时间节点顺利推进。坚持对涉及我局内容的信息更新做到及时准确。</w:t>
      </w:r>
      <w:r>
        <w:rPr>
          <w:rFonts w:hint="eastAsia" w:ascii="仿宋" w:hAnsi="仿宋" w:eastAsia="仿宋" w:cs="仿宋"/>
          <w:i w:val="0"/>
          <w:iCs w:val="0"/>
          <w:caps w:val="0"/>
          <w:color w:val="000000"/>
          <w:spacing w:val="0"/>
          <w:sz w:val="32"/>
          <w:szCs w:val="32"/>
          <w:highlight w:val="none"/>
        </w:rPr>
        <w:t>严格</w:t>
      </w:r>
      <w:r>
        <w:rPr>
          <w:rFonts w:hint="eastAsia" w:ascii="仿宋" w:hAnsi="仿宋" w:eastAsia="仿宋" w:cs="仿宋"/>
          <w:i w:val="0"/>
          <w:iCs w:val="0"/>
          <w:caps w:val="0"/>
          <w:color w:val="000000"/>
          <w:spacing w:val="0"/>
          <w:sz w:val="32"/>
          <w:szCs w:val="32"/>
          <w:highlight w:val="none"/>
          <w:lang w:eastAsia="zh-CN"/>
        </w:rPr>
        <w:t>把关重点信息发布</w:t>
      </w:r>
      <w:r>
        <w:rPr>
          <w:rFonts w:hint="eastAsia" w:ascii="仿宋" w:hAnsi="仿宋" w:eastAsia="仿宋" w:cs="仿宋"/>
          <w:i w:val="0"/>
          <w:iCs w:val="0"/>
          <w:caps w:val="0"/>
          <w:color w:val="000000"/>
          <w:spacing w:val="0"/>
          <w:sz w:val="32"/>
          <w:szCs w:val="32"/>
          <w:highlight w:val="none"/>
        </w:rPr>
        <w:t>的规范性表述，密切关注网络舆情信息，切实维护网络信息安全。</w:t>
      </w:r>
    </w:p>
    <w:p w14:paraId="45CF96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5"/>
        <w:jc w:val="both"/>
        <w:textAlignment w:val="auto"/>
        <w:rPr>
          <w:rFonts w:hint="eastAsia" w:ascii="楷体" w:hAnsi="楷体" w:eastAsia="楷体" w:cs="楷体"/>
          <w:b/>
          <w:bCs/>
          <w:i w:val="0"/>
          <w:iCs w:val="0"/>
          <w:caps w:val="0"/>
          <w:color w:val="333333"/>
          <w:spacing w:val="0"/>
          <w:sz w:val="32"/>
          <w:szCs w:val="32"/>
          <w:shd w:val="clear" w:fill="FFFFFF"/>
          <w:lang w:val="en-US" w:eastAsia="zh-CN"/>
        </w:rPr>
      </w:pPr>
      <w:r>
        <w:rPr>
          <w:rFonts w:hint="eastAsia" w:ascii="楷体" w:hAnsi="楷体" w:eastAsia="楷体" w:cs="楷体"/>
          <w:b/>
          <w:bCs/>
          <w:i w:val="0"/>
          <w:iCs w:val="0"/>
          <w:caps w:val="0"/>
          <w:color w:val="333333"/>
          <w:spacing w:val="0"/>
          <w:sz w:val="32"/>
          <w:szCs w:val="32"/>
          <w:shd w:val="clear" w:fill="FFFFFF"/>
          <w:lang w:eastAsia="zh-CN"/>
        </w:rPr>
        <w:t>（</w:t>
      </w:r>
      <w:r>
        <w:rPr>
          <w:rFonts w:hint="eastAsia" w:ascii="楷体" w:hAnsi="楷体" w:eastAsia="楷体" w:cs="楷体"/>
          <w:b/>
          <w:bCs/>
          <w:i w:val="0"/>
          <w:iCs w:val="0"/>
          <w:caps w:val="0"/>
          <w:color w:val="333333"/>
          <w:spacing w:val="0"/>
          <w:sz w:val="32"/>
          <w:szCs w:val="32"/>
          <w:shd w:val="clear" w:fill="FFFFFF"/>
        </w:rPr>
        <w:t>四</w:t>
      </w:r>
      <w:r>
        <w:rPr>
          <w:rFonts w:hint="eastAsia" w:ascii="楷体" w:hAnsi="楷体" w:eastAsia="楷体" w:cs="楷体"/>
          <w:b/>
          <w:bCs/>
          <w:i w:val="0"/>
          <w:iCs w:val="0"/>
          <w:caps w:val="0"/>
          <w:color w:val="333333"/>
          <w:spacing w:val="0"/>
          <w:sz w:val="32"/>
          <w:szCs w:val="32"/>
          <w:shd w:val="clear" w:fill="FFFFFF"/>
          <w:lang w:eastAsia="zh-CN"/>
        </w:rPr>
        <w:t>）</w:t>
      </w:r>
      <w:r>
        <w:rPr>
          <w:rFonts w:hint="eastAsia" w:ascii="楷体" w:hAnsi="楷体" w:eastAsia="楷体" w:cs="楷体"/>
          <w:b/>
          <w:bCs/>
          <w:i w:val="0"/>
          <w:iCs w:val="0"/>
          <w:caps w:val="0"/>
          <w:color w:val="333333"/>
          <w:spacing w:val="0"/>
          <w:sz w:val="32"/>
          <w:szCs w:val="32"/>
          <w:shd w:val="clear" w:fill="FFFFFF"/>
        </w:rPr>
        <w:t>政府信息公开平台建设</w:t>
      </w:r>
      <w:r>
        <w:rPr>
          <w:rFonts w:hint="eastAsia" w:ascii="楷体" w:hAnsi="楷体" w:eastAsia="楷体" w:cs="楷体"/>
          <w:b/>
          <w:bCs/>
          <w:i w:val="0"/>
          <w:iCs w:val="0"/>
          <w:caps w:val="0"/>
          <w:color w:val="333333"/>
          <w:spacing w:val="0"/>
          <w:sz w:val="32"/>
          <w:szCs w:val="32"/>
          <w:shd w:val="clear" w:fill="FFFFFF"/>
          <w:lang w:val="en-US" w:eastAsia="zh-CN"/>
        </w:rPr>
        <w:t>情况</w:t>
      </w:r>
    </w:p>
    <w:p w14:paraId="63D676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5"/>
        <w:jc w:val="both"/>
        <w:textAlignment w:val="auto"/>
        <w:rPr>
          <w:rFonts w:ascii="仿宋" w:hAnsi="仿宋" w:eastAsia="仿宋" w:cs="仿宋"/>
          <w:spacing w:val="6"/>
          <w:sz w:val="32"/>
          <w:szCs w:val="32"/>
        </w:rPr>
      </w:pP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前进区城市管理综合执法局</w:t>
      </w:r>
      <w:r>
        <w:rPr>
          <w:rFonts w:ascii="仿宋" w:hAnsi="仿宋" w:eastAsia="仿宋" w:cs="仿宋"/>
          <w:spacing w:val="19"/>
          <w:sz w:val="32"/>
          <w:szCs w:val="32"/>
        </w:rPr>
        <w:t>信息公开主要依托</w:t>
      </w:r>
      <w:r>
        <w:rPr>
          <w:rFonts w:hint="eastAsia" w:ascii="仿宋" w:hAnsi="仿宋" w:eastAsia="仿宋" w:cs="仿宋"/>
          <w:spacing w:val="19"/>
          <w:sz w:val="32"/>
          <w:szCs w:val="32"/>
          <w:lang w:val="en-US" w:eastAsia="zh-CN"/>
        </w:rPr>
        <w:t>佳木斯市前进</w:t>
      </w:r>
      <w:r>
        <w:rPr>
          <w:rFonts w:ascii="仿宋" w:hAnsi="仿宋" w:eastAsia="仿宋" w:cs="仿宋"/>
          <w:spacing w:val="19"/>
          <w:sz w:val="32"/>
          <w:szCs w:val="32"/>
        </w:rPr>
        <w:t>区人民政府网站</w:t>
      </w:r>
      <w:r>
        <w:rPr>
          <w:rFonts w:ascii="仿宋" w:hAnsi="仿宋" w:eastAsia="仿宋" w:cs="仿宋"/>
          <w:spacing w:val="11"/>
          <w:sz w:val="32"/>
          <w:szCs w:val="32"/>
        </w:rPr>
        <w:t>进</w:t>
      </w:r>
      <w:r>
        <w:rPr>
          <w:rFonts w:ascii="仿宋" w:hAnsi="仿宋" w:eastAsia="仿宋" w:cs="仿宋"/>
          <w:spacing w:val="6"/>
          <w:sz w:val="32"/>
          <w:szCs w:val="32"/>
        </w:rPr>
        <w:t>行信息发布。</w:t>
      </w:r>
    </w:p>
    <w:p w14:paraId="3403DF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5"/>
        <w:jc w:val="both"/>
        <w:textAlignment w:val="auto"/>
        <w:rPr>
          <w:rFonts w:hint="eastAsia" w:ascii="楷体" w:hAnsi="楷体" w:eastAsia="楷体" w:cs="楷体"/>
          <w:b/>
          <w:bCs/>
          <w:i w:val="0"/>
          <w:iCs w:val="0"/>
          <w:caps w:val="0"/>
          <w:color w:val="333333"/>
          <w:spacing w:val="0"/>
          <w:sz w:val="32"/>
          <w:szCs w:val="32"/>
          <w:shd w:val="clear" w:fill="FFFFFF"/>
          <w:lang w:val="en-US" w:eastAsia="zh-CN"/>
        </w:rPr>
      </w:pPr>
      <w:r>
        <w:rPr>
          <w:rFonts w:hint="eastAsia" w:ascii="楷体" w:hAnsi="楷体" w:eastAsia="楷体" w:cs="楷体"/>
          <w:b/>
          <w:bCs/>
          <w:i w:val="0"/>
          <w:iCs w:val="0"/>
          <w:caps w:val="0"/>
          <w:color w:val="333333"/>
          <w:spacing w:val="0"/>
          <w:sz w:val="32"/>
          <w:szCs w:val="32"/>
          <w:shd w:val="clear" w:fill="FFFFFF"/>
        </w:rPr>
        <w:t>（五）监督保障</w:t>
      </w:r>
      <w:r>
        <w:rPr>
          <w:rFonts w:hint="eastAsia" w:ascii="楷体" w:hAnsi="楷体" w:eastAsia="楷体" w:cs="楷体"/>
          <w:b/>
          <w:bCs/>
          <w:i w:val="0"/>
          <w:iCs w:val="0"/>
          <w:caps w:val="0"/>
          <w:color w:val="333333"/>
          <w:spacing w:val="0"/>
          <w:sz w:val="32"/>
          <w:szCs w:val="32"/>
          <w:shd w:val="clear" w:fill="FFFFFF"/>
          <w:lang w:val="en-US" w:eastAsia="zh-CN"/>
        </w:rPr>
        <w:t>情况</w:t>
      </w:r>
    </w:p>
    <w:p w14:paraId="7986AC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both"/>
        <w:rPr>
          <w:rFonts w:hint="eastAsia" w:ascii="仿宋" w:hAnsi="仿宋" w:eastAsia="仿宋" w:cs="仿宋"/>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highlight w:val="none"/>
          <w:shd w:val="clear" w:fill="FFFFFF"/>
          <w:lang w:val="en-US" w:eastAsia="zh-CN"/>
          <w14:textFill>
            <w14:solidFill>
              <w14:schemeClr w14:val="tx1"/>
            </w14:solidFill>
          </w14:textFill>
        </w:rPr>
        <w:t>指定专人负责信息的发布工作，明确职责、工作任务和工作要求，使政府信息公开工作高效、规范运行运行。进一步明确了职责、程序、公开方式和时限要求，严格执行保密制度及责任追究制度，严把政务公开审核关，既防止该公开的不公开，又防止不该公开的乱公开。严格执行“三审三校”“先审后发”制度，确保内容准确、表述规范。</w:t>
      </w:r>
    </w:p>
    <w:p w14:paraId="5FC5D2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both"/>
        <w:rPr>
          <w:rFonts w:hint="default" w:ascii="仿宋" w:hAnsi="仿宋" w:eastAsia="仿宋" w:cs="仿宋"/>
          <w:i w:val="0"/>
          <w:iCs w:val="0"/>
          <w:caps w:val="0"/>
          <w:color w:val="000000" w:themeColor="text1"/>
          <w:spacing w:val="0"/>
          <w:sz w:val="32"/>
          <w:szCs w:val="32"/>
          <w:highlight w:val="none"/>
          <w:shd w:val="clear" w:fill="FFFFFF"/>
          <w:lang w:val="en-US" w:eastAsia="zh-CN"/>
          <w14:textFill>
            <w14:solidFill>
              <w14:schemeClr w14:val="tx1"/>
            </w14:solidFill>
          </w14:textFill>
        </w:rPr>
      </w:pPr>
      <w:bookmarkStart w:id="0" w:name="_GoBack"/>
      <w:r>
        <w:rPr>
          <w:rFonts w:hint="eastAsia" w:ascii="黑体" w:hAnsi="黑体" w:eastAsia="黑体" w:cs="黑体"/>
          <w:b/>
          <w:bCs/>
          <w:i w:val="0"/>
          <w:iCs w:val="0"/>
          <w:caps w:val="0"/>
          <w:color w:val="000000" w:themeColor="text1"/>
          <w:spacing w:val="0"/>
          <w:sz w:val="32"/>
          <w:szCs w:val="32"/>
          <w:highlight w:val="none"/>
          <w:shd w:val="clear" w:fill="FFFFFF"/>
          <w:lang w:val="en-US" w:eastAsia="zh-CN"/>
          <w14:textFill>
            <w14:solidFill>
              <w14:schemeClr w14:val="tx1"/>
            </w14:solidFill>
          </w14:textFill>
        </w:rPr>
        <w:t>二、主动公开政府信息情况</w:t>
      </w:r>
    </w:p>
    <w:tbl>
      <w:tblPr>
        <w:tblStyle w:val="3"/>
        <w:tblW w:w="5000" w:type="pct"/>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111"/>
        <w:gridCol w:w="2111"/>
        <w:gridCol w:w="2111"/>
        <w:gridCol w:w="2123"/>
      </w:tblGrid>
      <w:tr w14:paraId="6D7AEBB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9735" w:type="dxa"/>
            <w:gridSpan w:val="4"/>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5FA8916F">
            <w:pPr>
              <w:pStyle w:val="6"/>
              <w:keepNext w:val="0"/>
              <w:keepLines w:val="0"/>
              <w:widowControl/>
              <w:suppressLineNumbers w:val="0"/>
              <w:wordWrap w:val="0"/>
              <w:jc w:val="center"/>
              <w:rPr>
                <w:rFonts w:hint="eastAsia" w:ascii="宋体" w:hAnsi="宋体" w:eastAsia="宋体" w:cs="宋体"/>
                <w:kern w:val="0"/>
                <w:sz w:val="24"/>
                <w:szCs w:val="24"/>
                <w:highlight w:val="none"/>
              </w:rPr>
            </w:pPr>
            <w:r>
              <w:rPr>
                <w:rStyle w:val="5"/>
                <w:rFonts w:hint="eastAsia" w:ascii="宋体" w:hAnsi="宋体" w:eastAsia="宋体" w:cs="宋体"/>
                <w:b/>
                <w:bCs w:val="0"/>
                <w:highlight w:val="none"/>
              </w:rPr>
              <w:t>第二十条第（一）项</w:t>
            </w:r>
          </w:p>
        </w:tc>
      </w:tr>
      <w:tr w14:paraId="501EE65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24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7706F4F9">
            <w:pPr>
              <w:pStyle w:val="6"/>
              <w:keepNext w:val="0"/>
              <w:keepLines w:val="0"/>
              <w:widowControl/>
              <w:suppressLineNumbers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信息内容</w:t>
            </w:r>
          </w:p>
        </w:tc>
        <w:tc>
          <w:tcPr>
            <w:tcW w:w="2430"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820DE00">
            <w:pPr>
              <w:pStyle w:val="6"/>
              <w:keepNext w:val="0"/>
              <w:keepLines w:val="0"/>
              <w:widowControl/>
              <w:suppressLineNumbers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本年制发件数</w:t>
            </w:r>
          </w:p>
        </w:tc>
        <w:tc>
          <w:tcPr>
            <w:tcW w:w="2430"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CFAC3ED">
            <w:pPr>
              <w:pStyle w:val="6"/>
              <w:keepNext w:val="0"/>
              <w:keepLines w:val="0"/>
              <w:widowControl/>
              <w:suppressLineNumbers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本年废止件数</w:t>
            </w:r>
          </w:p>
        </w:tc>
        <w:tc>
          <w:tcPr>
            <w:tcW w:w="2430"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513FC26">
            <w:pPr>
              <w:pStyle w:val="6"/>
              <w:keepNext w:val="0"/>
              <w:keepLines w:val="0"/>
              <w:widowControl/>
              <w:suppressLineNumbers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现行有效件数</w:t>
            </w:r>
          </w:p>
        </w:tc>
      </w:tr>
      <w:tr w14:paraId="57D1E97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24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456070AE">
            <w:pPr>
              <w:pStyle w:val="6"/>
              <w:keepNext w:val="0"/>
              <w:keepLines w:val="0"/>
              <w:widowControl/>
              <w:suppressLineNumbers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规章</w:t>
            </w:r>
          </w:p>
        </w:tc>
        <w:tc>
          <w:tcPr>
            <w:tcW w:w="2430"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8C2FF9E">
            <w:pPr>
              <w:keepNext w:val="0"/>
              <w:keepLines w:val="0"/>
              <w:widowControl/>
              <w:suppressLineNumbers w:val="0"/>
              <w:jc w:val="center"/>
              <w:rPr>
                <w:rFonts w:hint="eastAsia" w:ascii="Times New Roman" w:hAnsi="宋体" w:eastAsia="宋体" w:cs="宋体"/>
                <w:kern w:val="0"/>
                <w:sz w:val="24"/>
                <w:szCs w:val="24"/>
                <w:highlight w:val="none"/>
                <w:lang w:val="en-US" w:eastAsia="zh-CN"/>
              </w:rPr>
            </w:pPr>
            <w:r>
              <w:rPr>
                <w:rFonts w:hint="eastAsia" w:ascii="Times New Roman" w:hAnsi="宋体" w:eastAsia="宋体" w:cs="宋体"/>
                <w:kern w:val="0"/>
                <w:sz w:val="24"/>
                <w:szCs w:val="24"/>
                <w:highlight w:val="none"/>
                <w:lang w:val="en-US" w:eastAsia="zh-CN"/>
              </w:rPr>
              <w:t>0</w:t>
            </w:r>
          </w:p>
        </w:tc>
        <w:tc>
          <w:tcPr>
            <w:tcW w:w="2430"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B663578">
            <w:pPr>
              <w:keepNext w:val="0"/>
              <w:keepLines w:val="0"/>
              <w:widowControl/>
              <w:suppressLineNumbers w:val="0"/>
              <w:jc w:val="center"/>
              <w:rPr>
                <w:rFonts w:hint="eastAsia" w:ascii="Times New Roman" w:hAnsi="宋体" w:eastAsia="宋体" w:cs="宋体"/>
                <w:kern w:val="0"/>
                <w:sz w:val="24"/>
                <w:szCs w:val="24"/>
                <w:highlight w:val="none"/>
                <w:lang w:val="en-US" w:eastAsia="zh-CN"/>
              </w:rPr>
            </w:pPr>
            <w:r>
              <w:rPr>
                <w:rFonts w:hint="eastAsia" w:ascii="Times New Roman" w:hAnsi="宋体" w:eastAsia="宋体" w:cs="宋体"/>
                <w:kern w:val="0"/>
                <w:sz w:val="24"/>
                <w:szCs w:val="24"/>
                <w:highlight w:val="none"/>
                <w:lang w:val="en-US" w:eastAsia="zh-CN"/>
              </w:rPr>
              <w:t>0</w:t>
            </w:r>
          </w:p>
        </w:tc>
        <w:tc>
          <w:tcPr>
            <w:tcW w:w="2430"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64E858A">
            <w:pPr>
              <w:keepNext w:val="0"/>
              <w:keepLines w:val="0"/>
              <w:widowControl/>
              <w:suppressLineNumbers w:val="0"/>
              <w:jc w:val="center"/>
              <w:rPr>
                <w:rFonts w:hint="default" w:ascii="Times New Roman" w:hAnsi="宋体" w:eastAsia="宋体" w:cs="宋体"/>
                <w:kern w:val="0"/>
                <w:sz w:val="24"/>
                <w:szCs w:val="24"/>
                <w:highlight w:val="none"/>
                <w:lang w:val="en-US" w:eastAsia="zh-CN"/>
              </w:rPr>
            </w:pPr>
            <w:r>
              <w:rPr>
                <w:rFonts w:hint="eastAsia" w:ascii="Times New Roman" w:hAnsi="宋体" w:eastAsia="宋体" w:cs="宋体"/>
                <w:kern w:val="0"/>
                <w:sz w:val="24"/>
                <w:szCs w:val="24"/>
                <w:highlight w:val="none"/>
                <w:lang w:val="en-US" w:eastAsia="zh-CN"/>
              </w:rPr>
              <w:t>0</w:t>
            </w:r>
          </w:p>
        </w:tc>
      </w:tr>
      <w:tr w14:paraId="319D0EF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24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20E5DB61">
            <w:pPr>
              <w:pStyle w:val="6"/>
              <w:keepNext w:val="0"/>
              <w:keepLines w:val="0"/>
              <w:widowControl/>
              <w:suppressLineNumbers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行政规范性文件</w:t>
            </w:r>
          </w:p>
        </w:tc>
        <w:tc>
          <w:tcPr>
            <w:tcW w:w="2430"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61AD528">
            <w:pPr>
              <w:keepNext w:val="0"/>
              <w:keepLines w:val="0"/>
              <w:widowControl/>
              <w:suppressLineNumbers w:val="0"/>
              <w:jc w:val="center"/>
              <w:rPr>
                <w:rFonts w:hint="eastAsia" w:ascii="Times New Roman" w:hAnsi="宋体" w:eastAsia="宋体" w:cs="宋体"/>
                <w:kern w:val="0"/>
                <w:sz w:val="24"/>
                <w:szCs w:val="24"/>
                <w:highlight w:val="none"/>
                <w:lang w:val="en-US" w:eastAsia="zh-CN"/>
              </w:rPr>
            </w:pPr>
            <w:r>
              <w:rPr>
                <w:rFonts w:hint="eastAsia" w:ascii="Times New Roman" w:hAnsi="宋体" w:eastAsia="宋体" w:cs="宋体"/>
                <w:kern w:val="0"/>
                <w:sz w:val="24"/>
                <w:szCs w:val="24"/>
                <w:highlight w:val="none"/>
                <w:lang w:val="en-US" w:eastAsia="zh-CN"/>
              </w:rPr>
              <w:t>0</w:t>
            </w:r>
          </w:p>
        </w:tc>
        <w:tc>
          <w:tcPr>
            <w:tcW w:w="2430"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8722B5E">
            <w:pPr>
              <w:keepNext w:val="0"/>
              <w:keepLines w:val="0"/>
              <w:widowControl/>
              <w:suppressLineNumbers w:val="0"/>
              <w:jc w:val="center"/>
              <w:rPr>
                <w:rFonts w:hint="eastAsia" w:ascii="Times New Roman" w:hAnsi="宋体" w:eastAsia="宋体" w:cs="宋体"/>
                <w:kern w:val="0"/>
                <w:sz w:val="24"/>
                <w:szCs w:val="24"/>
                <w:highlight w:val="none"/>
                <w:lang w:val="en-US" w:eastAsia="zh-CN"/>
              </w:rPr>
            </w:pPr>
            <w:r>
              <w:rPr>
                <w:rFonts w:hint="eastAsia" w:ascii="Times New Roman" w:hAnsi="宋体" w:eastAsia="宋体" w:cs="宋体"/>
                <w:kern w:val="0"/>
                <w:sz w:val="24"/>
                <w:szCs w:val="24"/>
                <w:highlight w:val="none"/>
                <w:lang w:val="en-US" w:eastAsia="zh-CN"/>
              </w:rPr>
              <w:t>0</w:t>
            </w:r>
          </w:p>
        </w:tc>
        <w:tc>
          <w:tcPr>
            <w:tcW w:w="2430"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8B9F9DA">
            <w:pPr>
              <w:keepNext w:val="0"/>
              <w:keepLines w:val="0"/>
              <w:widowControl/>
              <w:suppressLineNumbers w:val="0"/>
              <w:jc w:val="center"/>
              <w:rPr>
                <w:rFonts w:hint="default" w:ascii="Times New Roman" w:hAnsi="宋体" w:eastAsia="宋体" w:cs="宋体"/>
                <w:kern w:val="0"/>
                <w:sz w:val="24"/>
                <w:szCs w:val="24"/>
                <w:highlight w:val="none"/>
                <w:lang w:val="en-US" w:eastAsia="zh-CN"/>
              </w:rPr>
            </w:pPr>
            <w:r>
              <w:rPr>
                <w:rFonts w:hint="eastAsia" w:ascii="Times New Roman" w:hAnsi="宋体" w:eastAsia="宋体" w:cs="宋体"/>
                <w:kern w:val="0"/>
                <w:sz w:val="24"/>
                <w:szCs w:val="24"/>
                <w:highlight w:val="none"/>
                <w:lang w:val="en-US" w:eastAsia="zh-CN"/>
              </w:rPr>
              <w:t>0</w:t>
            </w:r>
          </w:p>
        </w:tc>
      </w:tr>
      <w:tr w14:paraId="5AA4033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9735" w:type="dxa"/>
            <w:gridSpan w:val="4"/>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2FD591AA">
            <w:pPr>
              <w:pStyle w:val="6"/>
              <w:keepNext w:val="0"/>
              <w:keepLines w:val="0"/>
              <w:widowControl/>
              <w:suppressLineNumbers w:val="0"/>
              <w:wordWrap w:val="0"/>
              <w:jc w:val="center"/>
              <w:rPr>
                <w:rFonts w:hint="eastAsia" w:ascii="宋体" w:hAnsi="宋体" w:eastAsia="宋体" w:cs="宋体"/>
                <w:kern w:val="0"/>
                <w:sz w:val="24"/>
                <w:szCs w:val="24"/>
                <w:highlight w:val="none"/>
              </w:rPr>
            </w:pPr>
            <w:r>
              <w:rPr>
                <w:rStyle w:val="5"/>
                <w:rFonts w:hint="eastAsia" w:ascii="宋体" w:hAnsi="宋体" w:eastAsia="宋体" w:cs="宋体"/>
                <w:b/>
                <w:bCs w:val="0"/>
                <w:highlight w:val="none"/>
              </w:rPr>
              <w:t>第二十条第（五）项</w:t>
            </w:r>
          </w:p>
        </w:tc>
      </w:tr>
      <w:tr w14:paraId="6FFC774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24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35F2F389">
            <w:pPr>
              <w:pStyle w:val="6"/>
              <w:keepNext w:val="0"/>
              <w:keepLines w:val="0"/>
              <w:widowControl/>
              <w:suppressLineNumbers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信息内容</w:t>
            </w:r>
          </w:p>
        </w:tc>
        <w:tc>
          <w:tcPr>
            <w:tcW w:w="7305" w:type="dxa"/>
            <w:gridSpan w:val="3"/>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A8366A1">
            <w:pPr>
              <w:pStyle w:val="6"/>
              <w:keepNext w:val="0"/>
              <w:keepLines w:val="0"/>
              <w:widowControl/>
              <w:suppressLineNumbers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本年处理决定数量</w:t>
            </w:r>
          </w:p>
        </w:tc>
      </w:tr>
      <w:tr w14:paraId="53C7DF7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24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2E6E9584">
            <w:pPr>
              <w:pStyle w:val="6"/>
              <w:keepNext w:val="0"/>
              <w:keepLines w:val="0"/>
              <w:widowControl/>
              <w:suppressLineNumbers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行政许可</w:t>
            </w:r>
          </w:p>
        </w:tc>
        <w:tc>
          <w:tcPr>
            <w:tcW w:w="7305" w:type="dxa"/>
            <w:gridSpan w:val="3"/>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841B87B">
            <w:pPr>
              <w:keepNext w:val="0"/>
              <w:keepLines w:val="0"/>
              <w:widowControl/>
              <w:suppressLineNumbers w:val="0"/>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8</w:t>
            </w:r>
          </w:p>
        </w:tc>
      </w:tr>
      <w:tr w14:paraId="048047F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9735" w:type="dxa"/>
            <w:gridSpan w:val="4"/>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30A59478">
            <w:pPr>
              <w:pStyle w:val="6"/>
              <w:keepNext w:val="0"/>
              <w:keepLines w:val="0"/>
              <w:widowControl/>
              <w:suppressLineNumbers w:val="0"/>
              <w:wordWrap w:val="0"/>
              <w:jc w:val="center"/>
              <w:rPr>
                <w:rFonts w:hint="eastAsia" w:ascii="宋体" w:hAnsi="宋体" w:eastAsia="宋体" w:cs="宋体"/>
                <w:kern w:val="0"/>
                <w:sz w:val="24"/>
                <w:szCs w:val="24"/>
                <w:highlight w:val="none"/>
              </w:rPr>
            </w:pPr>
            <w:r>
              <w:rPr>
                <w:rStyle w:val="5"/>
                <w:rFonts w:hint="eastAsia" w:ascii="宋体" w:hAnsi="宋体" w:eastAsia="宋体" w:cs="宋体"/>
                <w:b/>
                <w:bCs w:val="0"/>
                <w:highlight w:val="none"/>
              </w:rPr>
              <w:t>第二十条第（六）项</w:t>
            </w:r>
          </w:p>
        </w:tc>
      </w:tr>
      <w:tr w14:paraId="69901FC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24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2D77FEAC">
            <w:pPr>
              <w:pStyle w:val="6"/>
              <w:keepNext w:val="0"/>
              <w:keepLines w:val="0"/>
              <w:widowControl/>
              <w:suppressLineNumbers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信息内容</w:t>
            </w:r>
          </w:p>
        </w:tc>
        <w:tc>
          <w:tcPr>
            <w:tcW w:w="7305" w:type="dxa"/>
            <w:gridSpan w:val="3"/>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77D9A96">
            <w:pPr>
              <w:pStyle w:val="6"/>
              <w:keepNext w:val="0"/>
              <w:keepLines w:val="0"/>
              <w:widowControl/>
              <w:suppressLineNumbers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本年处理决定数量</w:t>
            </w:r>
          </w:p>
        </w:tc>
      </w:tr>
      <w:tr w14:paraId="7816BD6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4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381BD5E8">
            <w:pPr>
              <w:pStyle w:val="6"/>
              <w:keepNext w:val="0"/>
              <w:keepLines w:val="0"/>
              <w:widowControl/>
              <w:suppressLineNumbers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行政处罚</w:t>
            </w:r>
          </w:p>
        </w:tc>
        <w:tc>
          <w:tcPr>
            <w:tcW w:w="7305" w:type="dxa"/>
            <w:gridSpan w:val="3"/>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0979E3C">
            <w:pPr>
              <w:keepNext w:val="0"/>
              <w:keepLines w:val="0"/>
              <w:widowControl/>
              <w:suppressLineNumbers w:val="0"/>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5</w:t>
            </w:r>
          </w:p>
        </w:tc>
      </w:tr>
      <w:tr w14:paraId="6EBD2CB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4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5207E71F">
            <w:pPr>
              <w:pStyle w:val="6"/>
              <w:keepNext w:val="0"/>
              <w:keepLines w:val="0"/>
              <w:widowControl/>
              <w:suppressLineNumbers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行政强制</w:t>
            </w:r>
          </w:p>
        </w:tc>
        <w:tc>
          <w:tcPr>
            <w:tcW w:w="7305" w:type="dxa"/>
            <w:gridSpan w:val="3"/>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6804440">
            <w:pPr>
              <w:keepNext w:val="0"/>
              <w:keepLines w:val="0"/>
              <w:widowControl/>
              <w:suppressLineNumbers w:val="0"/>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0</w:t>
            </w:r>
          </w:p>
        </w:tc>
      </w:tr>
      <w:tr w14:paraId="789B7C2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9735" w:type="dxa"/>
            <w:gridSpan w:val="4"/>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5187598B">
            <w:pPr>
              <w:pStyle w:val="6"/>
              <w:keepNext w:val="0"/>
              <w:keepLines w:val="0"/>
              <w:widowControl/>
              <w:suppressLineNumbers w:val="0"/>
              <w:wordWrap w:val="0"/>
              <w:jc w:val="center"/>
              <w:rPr>
                <w:rFonts w:hint="eastAsia" w:ascii="宋体" w:hAnsi="宋体" w:eastAsia="宋体" w:cs="宋体"/>
                <w:kern w:val="0"/>
                <w:sz w:val="24"/>
                <w:szCs w:val="24"/>
                <w:highlight w:val="none"/>
              </w:rPr>
            </w:pPr>
            <w:r>
              <w:rPr>
                <w:rStyle w:val="5"/>
                <w:rFonts w:hint="eastAsia" w:ascii="宋体" w:hAnsi="宋体" w:eastAsia="宋体" w:cs="宋体"/>
                <w:b/>
                <w:bCs w:val="0"/>
                <w:highlight w:val="none"/>
              </w:rPr>
              <w:t>第二十条第（八）项</w:t>
            </w:r>
          </w:p>
        </w:tc>
      </w:tr>
      <w:tr w14:paraId="56ACCCF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24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0E5E4052">
            <w:pPr>
              <w:pStyle w:val="6"/>
              <w:keepNext w:val="0"/>
              <w:keepLines w:val="0"/>
              <w:widowControl/>
              <w:suppressLineNumbers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信息内容</w:t>
            </w:r>
          </w:p>
        </w:tc>
        <w:tc>
          <w:tcPr>
            <w:tcW w:w="7305" w:type="dxa"/>
            <w:gridSpan w:val="3"/>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5616EA5">
            <w:pPr>
              <w:pStyle w:val="6"/>
              <w:keepNext w:val="0"/>
              <w:keepLines w:val="0"/>
              <w:widowControl/>
              <w:suppressLineNumbers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本年收费金额（单位：万元）</w:t>
            </w:r>
          </w:p>
        </w:tc>
      </w:tr>
      <w:tr w14:paraId="72FD32A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24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3E6BD55B">
            <w:pPr>
              <w:pStyle w:val="6"/>
              <w:keepNext w:val="0"/>
              <w:keepLines w:val="0"/>
              <w:widowControl/>
              <w:suppressLineNumbers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行政事业性收费</w:t>
            </w:r>
          </w:p>
        </w:tc>
        <w:tc>
          <w:tcPr>
            <w:tcW w:w="7305" w:type="dxa"/>
            <w:gridSpan w:val="3"/>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01073AA">
            <w:pPr>
              <w:keepNext w:val="0"/>
              <w:keepLines w:val="0"/>
              <w:widowControl/>
              <w:suppressLineNumbers w:val="0"/>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174</w:t>
            </w:r>
          </w:p>
        </w:tc>
      </w:tr>
    </w:tbl>
    <w:p w14:paraId="5E6B6BA5">
      <w:pPr>
        <w:pStyle w:val="6"/>
        <w:keepNext w:val="0"/>
        <w:keepLines w:val="0"/>
        <w:widowControl/>
        <w:suppressLineNumbers w:val="0"/>
        <w:ind w:left="0" w:firstLine="420"/>
        <w:jc w:val="both"/>
        <w:rPr>
          <w:rFonts w:hint="eastAsia" w:ascii="黑体" w:hAnsi="黑体" w:eastAsia="黑体" w:cs="黑体"/>
          <w:b/>
          <w:bCs w:val="0"/>
          <w:kern w:val="0"/>
          <w:sz w:val="32"/>
          <w:szCs w:val="32"/>
          <w:highlight w:val="none"/>
        </w:rPr>
      </w:pPr>
      <w:r>
        <w:rPr>
          <w:rStyle w:val="5"/>
          <w:rFonts w:hint="eastAsia" w:ascii="黑体" w:hAnsi="黑体" w:eastAsia="黑体" w:cs="黑体"/>
          <w:b/>
          <w:bCs w:val="0"/>
          <w:sz w:val="32"/>
          <w:szCs w:val="32"/>
          <w:highlight w:val="none"/>
        </w:rPr>
        <w:t>三、收到和处理政府信息公开申请情况</w:t>
      </w:r>
    </w:p>
    <w:tbl>
      <w:tblPr>
        <w:tblStyle w:val="3"/>
        <w:tblW w:w="5000" w:type="pct"/>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30"/>
        <w:gridCol w:w="921"/>
        <w:gridCol w:w="2514"/>
        <w:gridCol w:w="603"/>
        <w:gridCol w:w="603"/>
        <w:gridCol w:w="603"/>
        <w:gridCol w:w="603"/>
        <w:gridCol w:w="603"/>
        <w:gridCol w:w="633"/>
        <w:gridCol w:w="643"/>
      </w:tblGrid>
      <w:tr w14:paraId="7C4FAEC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165" w:type="dxa"/>
            <w:gridSpan w:val="3"/>
            <w:vMerge w:val="restart"/>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4EF5DEA7">
            <w:pPr>
              <w:pStyle w:val="6"/>
              <w:keepNext w:val="0"/>
              <w:keepLines w:val="0"/>
              <w:widowControl/>
              <w:suppressLineNumbers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（本列数据的勾稽关系为：第一项加第二项之和，等于第三项加第四项之和）</w:t>
            </w:r>
          </w:p>
        </w:tc>
        <w:tc>
          <w:tcPr>
            <w:tcW w:w="4291" w:type="dxa"/>
            <w:gridSpan w:val="7"/>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0A1EDEB">
            <w:pPr>
              <w:pStyle w:val="6"/>
              <w:keepNext w:val="0"/>
              <w:keepLines w:val="0"/>
              <w:widowControl/>
              <w:suppressLineNumbers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申请人情况</w:t>
            </w:r>
          </w:p>
        </w:tc>
      </w:tr>
      <w:tr w14:paraId="436B560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165" w:type="dxa"/>
            <w:gridSpan w:val="3"/>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429D6919">
            <w:pPr>
              <w:rPr>
                <w:rFonts w:hint="default" w:ascii="Times New Roman" w:hAnsi="Times New Roman" w:cs="Times New Roman"/>
                <w:sz w:val="20"/>
                <w:szCs w:val="20"/>
                <w:highlight w:val="none"/>
              </w:rPr>
            </w:pPr>
          </w:p>
        </w:tc>
        <w:tc>
          <w:tcPr>
            <w:tcW w:w="603" w:type="dxa"/>
            <w:vMerge w:val="restart"/>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D5D25DA">
            <w:pPr>
              <w:pStyle w:val="6"/>
              <w:keepNext w:val="0"/>
              <w:keepLines w:val="0"/>
              <w:widowControl/>
              <w:suppressLineNumbers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自然人</w:t>
            </w:r>
          </w:p>
        </w:tc>
        <w:tc>
          <w:tcPr>
            <w:tcW w:w="3045" w:type="dxa"/>
            <w:gridSpan w:val="5"/>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24D73E1">
            <w:pPr>
              <w:pStyle w:val="6"/>
              <w:keepNext w:val="0"/>
              <w:keepLines w:val="0"/>
              <w:widowControl/>
              <w:suppressLineNumbers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法人或其他组织</w:t>
            </w:r>
          </w:p>
        </w:tc>
        <w:tc>
          <w:tcPr>
            <w:tcW w:w="643" w:type="dxa"/>
            <w:vMerge w:val="restart"/>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A325D4D">
            <w:pPr>
              <w:pStyle w:val="6"/>
              <w:keepNext w:val="0"/>
              <w:keepLines w:val="0"/>
              <w:widowControl/>
              <w:suppressLineNumbers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总计</w:t>
            </w:r>
          </w:p>
        </w:tc>
      </w:tr>
      <w:tr w14:paraId="6CC6AB8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165" w:type="dxa"/>
            <w:gridSpan w:val="3"/>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155B59C3">
            <w:pPr>
              <w:rPr>
                <w:rFonts w:hint="default" w:ascii="Times New Roman" w:hAnsi="Times New Roman" w:cs="Times New Roman"/>
                <w:sz w:val="20"/>
                <w:szCs w:val="20"/>
                <w:highlight w:val="none"/>
              </w:rPr>
            </w:pPr>
          </w:p>
        </w:tc>
        <w:tc>
          <w:tcPr>
            <w:tcW w:w="603" w:type="dxa"/>
            <w:vMerge w:val="continue"/>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F2996DA">
            <w:pPr>
              <w:rPr>
                <w:rFonts w:hint="default" w:ascii="Times New Roman" w:hAnsi="Times New Roman" w:cs="Times New Roman"/>
                <w:sz w:val="20"/>
                <w:szCs w:val="20"/>
                <w:highlight w:val="none"/>
              </w:rPr>
            </w:pP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525B0A6">
            <w:pPr>
              <w:pStyle w:val="6"/>
              <w:keepNext w:val="0"/>
              <w:keepLines w:val="0"/>
              <w:widowControl/>
              <w:suppressLineNumbers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商业</w:t>
            </w:r>
          </w:p>
          <w:p w14:paraId="0F471938">
            <w:pPr>
              <w:pStyle w:val="6"/>
              <w:keepNext w:val="0"/>
              <w:keepLines w:val="0"/>
              <w:widowControl/>
              <w:suppressLineNumbers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企业</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730E4D0">
            <w:pPr>
              <w:pStyle w:val="6"/>
              <w:keepNext w:val="0"/>
              <w:keepLines w:val="0"/>
              <w:widowControl/>
              <w:suppressLineNumbers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科研</w:t>
            </w:r>
          </w:p>
          <w:p w14:paraId="4DEBB958">
            <w:pPr>
              <w:pStyle w:val="6"/>
              <w:keepNext w:val="0"/>
              <w:keepLines w:val="0"/>
              <w:widowControl/>
              <w:suppressLineNumbers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机构</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397F213">
            <w:pPr>
              <w:pStyle w:val="6"/>
              <w:keepNext w:val="0"/>
              <w:keepLines w:val="0"/>
              <w:widowControl/>
              <w:suppressLineNumbers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社会公益组织</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32549E6">
            <w:pPr>
              <w:pStyle w:val="6"/>
              <w:keepNext w:val="0"/>
              <w:keepLines w:val="0"/>
              <w:widowControl/>
              <w:suppressLineNumbers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法律服务机构</w:t>
            </w:r>
          </w:p>
        </w:tc>
        <w:tc>
          <w:tcPr>
            <w:tcW w:w="63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AD2E0A1">
            <w:pPr>
              <w:pStyle w:val="6"/>
              <w:keepNext w:val="0"/>
              <w:keepLines w:val="0"/>
              <w:widowControl/>
              <w:suppressLineNumbers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其他</w:t>
            </w:r>
          </w:p>
        </w:tc>
        <w:tc>
          <w:tcPr>
            <w:tcW w:w="643" w:type="dxa"/>
            <w:vMerge w:val="continue"/>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230CA28">
            <w:pPr>
              <w:rPr>
                <w:rFonts w:hint="default" w:ascii="Times New Roman" w:hAnsi="Times New Roman" w:cs="Times New Roman"/>
                <w:sz w:val="20"/>
                <w:szCs w:val="20"/>
                <w:highlight w:val="none"/>
              </w:rPr>
            </w:pPr>
          </w:p>
        </w:tc>
      </w:tr>
      <w:tr w14:paraId="3F0A95F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165" w:type="dxa"/>
            <w:gridSpan w:val="3"/>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12C443FB">
            <w:pPr>
              <w:pStyle w:val="6"/>
              <w:keepNext w:val="0"/>
              <w:keepLines w:val="0"/>
              <w:widowControl/>
              <w:suppressLineNumbers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一、本年新收政府信息公开申请数量</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FAB3ABD">
            <w:pPr>
              <w:keepNext w:val="0"/>
              <w:keepLines w:val="0"/>
              <w:widowControl/>
              <w:suppressLineNumbers w:val="0"/>
              <w:jc w:val="center"/>
              <w:rPr>
                <w:rFonts w:hint="default" w:ascii="Times New Roman" w:hAnsi="宋体" w:eastAsia="宋体" w:cs="宋体"/>
                <w:kern w:val="0"/>
                <w:sz w:val="24"/>
                <w:szCs w:val="24"/>
                <w:highlight w:val="none"/>
                <w:lang w:val="en-US" w:eastAsia="zh-CN"/>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F8CA834">
            <w:pPr>
              <w:keepNext w:val="0"/>
              <w:keepLines w:val="0"/>
              <w:widowControl/>
              <w:suppressLineNumbers w:val="0"/>
              <w:jc w:val="center"/>
              <w:rPr>
                <w:rFonts w:hint="eastAsia" w:ascii="Times New Roman" w:hAnsi="宋体" w:eastAsia="宋体" w:cs="宋体"/>
                <w:kern w:val="0"/>
                <w:sz w:val="24"/>
                <w:szCs w:val="24"/>
                <w:highlight w:val="none"/>
                <w:lang w:val="en-US" w:eastAsia="zh-CN"/>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A7B3A6A">
            <w:pPr>
              <w:keepNext w:val="0"/>
              <w:keepLines w:val="0"/>
              <w:widowControl/>
              <w:suppressLineNumbers w:val="0"/>
              <w:jc w:val="center"/>
              <w:rPr>
                <w:rFonts w:hint="eastAsia" w:ascii="Times New Roman" w:hAnsi="宋体" w:eastAsia="宋体" w:cs="宋体"/>
                <w:kern w:val="0"/>
                <w:sz w:val="24"/>
                <w:szCs w:val="24"/>
                <w:highlight w:val="none"/>
                <w:lang w:val="en-US" w:eastAsia="zh-CN"/>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E4ED9C2">
            <w:pPr>
              <w:keepNext w:val="0"/>
              <w:keepLines w:val="0"/>
              <w:widowControl/>
              <w:suppressLineNumbers w:val="0"/>
              <w:jc w:val="center"/>
              <w:rPr>
                <w:rFonts w:hint="eastAsia" w:ascii="Times New Roman" w:hAnsi="宋体" w:eastAsia="宋体" w:cs="宋体"/>
                <w:kern w:val="0"/>
                <w:sz w:val="24"/>
                <w:szCs w:val="24"/>
                <w:highlight w:val="none"/>
                <w:lang w:val="en-US" w:eastAsia="zh-CN"/>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B8832E7">
            <w:pPr>
              <w:keepNext w:val="0"/>
              <w:keepLines w:val="0"/>
              <w:widowControl/>
              <w:suppressLineNumbers w:val="0"/>
              <w:jc w:val="center"/>
              <w:rPr>
                <w:rFonts w:hint="eastAsia" w:ascii="Times New Roman" w:hAnsi="宋体" w:eastAsia="宋体" w:cs="宋体"/>
                <w:kern w:val="0"/>
                <w:sz w:val="24"/>
                <w:szCs w:val="24"/>
                <w:highlight w:val="none"/>
                <w:lang w:val="en-US" w:eastAsia="zh-CN"/>
              </w:rPr>
            </w:pPr>
            <w:r>
              <w:rPr>
                <w:rFonts w:hint="eastAsia" w:ascii="Times New Roman" w:hAnsi="宋体" w:eastAsia="宋体" w:cs="宋体"/>
                <w:kern w:val="0"/>
                <w:sz w:val="24"/>
                <w:szCs w:val="24"/>
                <w:highlight w:val="none"/>
                <w:lang w:val="en-US" w:eastAsia="zh-CN"/>
              </w:rPr>
              <w:t>0</w:t>
            </w:r>
          </w:p>
        </w:tc>
        <w:tc>
          <w:tcPr>
            <w:tcW w:w="63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7E24696">
            <w:pPr>
              <w:keepNext w:val="0"/>
              <w:keepLines w:val="0"/>
              <w:widowControl/>
              <w:suppressLineNumbers w:val="0"/>
              <w:jc w:val="center"/>
              <w:rPr>
                <w:rFonts w:hint="eastAsia" w:ascii="Times New Roman" w:hAnsi="宋体" w:eastAsia="宋体" w:cs="宋体"/>
                <w:kern w:val="0"/>
                <w:sz w:val="24"/>
                <w:szCs w:val="24"/>
                <w:highlight w:val="none"/>
                <w:lang w:val="en-US" w:eastAsia="zh-CN"/>
              </w:rPr>
            </w:pPr>
            <w:r>
              <w:rPr>
                <w:rFonts w:hint="eastAsia" w:ascii="Times New Roman" w:hAnsi="宋体" w:eastAsia="宋体" w:cs="宋体"/>
                <w:kern w:val="0"/>
                <w:sz w:val="24"/>
                <w:szCs w:val="24"/>
                <w:highlight w:val="none"/>
                <w:lang w:val="en-US" w:eastAsia="zh-CN"/>
              </w:rPr>
              <w:t>0</w:t>
            </w:r>
          </w:p>
        </w:tc>
        <w:tc>
          <w:tcPr>
            <w:tcW w:w="64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41CC235F">
            <w:pPr>
              <w:keepNext w:val="0"/>
              <w:keepLines w:val="0"/>
              <w:widowControl/>
              <w:suppressLineNumbers w:val="0"/>
              <w:jc w:val="center"/>
              <w:rPr>
                <w:rFonts w:hint="default" w:ascii="Times New Roman" w:hAnsi="宋体" w:eastAsia="宋体" w:cs="宋体"/>
                <w:kern w:val="0"/>
                <w:sz w:val="24"/>
                <w:szCs w:val="24"/>
                <w:highlight w:val="none"/>
                <w:lang w:val="en-US" w:eastAsia="zh-CN"/>
              </w:rPr>
            </w:pPr>
            <w:r>
              <w:rPr>
                <w:rFonts w:hint="eastAsia" w:ascii="Times New Roman" w:hAnsi="宋体" w:eastAsia="宋体" w:cs="宋体"/>
                <w:kern w:val="0"/>
                <w:sz w:val="24"/>
                <w:szCs w:val="24"/>
                <w:highlight w:val="none"/>
                <w:lang w:val="en-US" w:eastAsia="zh-CN"/>
              </w:rPr>
              <w:t>0</w:t>
            </w:r>
          </w:p>
        </w:tc>
      </w:tr>
      <w:tr w14:paraId="2D530A4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165" w:type="dxa"/>
            <w:gridSpan w:val="3"/>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5332A95A">
            <w:pPr>
              <w:pStyle w:val="6"/>
              <w:keepNext w:val="0"/>
              <w:keepLines w:val="0"/>
              <w:widowControl/>
              <w:suppressLineNumbers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二、上年结转政府信息公开申请数量</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1CD6387">
            <w:pPr>
              <w:keepNext w:val="0"/>
              <w:keepLines w:val="0"/>
              <w:widowControl/>
              <w:suppressLineNumbers w:val="0"/>
              <w:jc w:val="center"/>
              <w:rPr>
                <w:rFonts w:hint="eastAsia" w:ascii="Times New Roman" w:hAnsi="宋体" w:eastAsia="宋体" w:cs="宋体"/>
                <w:kern w:val="0"/>
                <w:sz w:val="24"/>
                <w:szCs w:val="24"/>
                <w:highlight w:val="none"/>
                <w:lang w:val="en-US" w:eastAsia="zh-CN"/>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E84CCE8">
            <w:pPr>
              <w:keepNext w:val="0"/>
              <w:keepLines w:val="0"/>
              <w:widowControl/>
              <w:suppressLineNumbers w:val="0"/>
              <w:jc w:val="center"/>
              <w:rPr>
                <w:rFonts w:hint="eastAsia" w:ascii="Times New Roman" w:hAnsi="宋体" w:eastAsia="宋体" w:cs="宋体"/>
                <w:kern w:val="0"/>
                <w:sz w:val="24"/>
                <w:szCs w:val="24"/>
                <w:highlight w:val="none"/>
                <w:lang w:val="en-US" w:eastAsia="zh-CN"/>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28F1D00">
            <w:pPr>
              <w:keepNext w:val="0"/>
              <w:keepLines w:val="0"/>
              <w:widowControl/>
              <w:suppressLineNumbers w:val="0"/>
              <w:jc w:val="center"/>
              <w:rPr>
                <w:rFonts w:hint="eastAsia" w:ascii="Times New Roman" w:hAnsi="宋体" w:eastAsia="宋体" w:cs="宋体"/>
                <w:kern w:val="0"/>
                <w:sz w:val="24"/>
                <w:szCs w:val="24"/>
                <w:highlight w:val="none"/>
                <w:lang w:val="en-US" w:eastAsia="zh-CN"/>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1BB27B4">
            <w:pPr>
              <w:keepNext w:val="0"/>
              <w:keepLines w:val="0"/>
              <w:widowControl/>
              <w:suppressLineNumbers w:val="0"/>
              <w:jc w:val="center"/>
              <w:rPr>
                <w:rFonts w:hint="eastAsia" w:ascii="Times New Roman" w:hAnsi="宋体" w:eastAsia="宋体" w:cs="宋体"/>
                <w:kern w:val="0"/>
                <w:sz w:val="24"/>
                <w:szCs w:val="24"/>
                <w:highlight w:val="none"/>
                <w:lang w:val="en-US" w:eastAsia="zh-CN"/>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F0FF773">
            <w:pPr>
              <w:keepNext w:val="0"/>
              <w:keepLines w:val="0"/>
              <w:widowControl/>
              <w:suppressLineNumbers w:val="0"/>
              <w:jc w:val="center"/>
              <w:rPr>
                <w:rFonts w:hint="eastAsia" w:ascii="Times New Roman" w:hAnsi="宋体" w:eastAsia="宋体" w:cs="宋体"/>
                <w:kern w:val="0"/>
                <w:sz w:val="24"/>
                <w:szCs w:val="24"/>
                <w:highlight w:val="none"/>
                <w:lang w:val="en-US" w:eastAsia="zh-CN"/>
              </w:rPr>
            </w:pPr>
            <w:r>
              <w:rPr>
                <w:rFonts w:hint="eastAsia" w:ascii="Times New Roman" w:hAnsi="宋体" w:eastAsia="宋体" w:cs="宋体"/>
                <w:kern w:val="0"/>
                <w:sz w:val="24"/>
                <w:szCs w:val="24"/>
                <w:highlight w:val="none"/>
                <w:lang w:val="en-US" w:eastAsia="zh-CN"/>
              </w:rPr>
              <w:t>0</w:t>
            </w:r>
          </w:p>
        </w:tc>
        <w:tc>
          <w:tcPr>
            <w:tcW w:w="63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3F355C4">
            <w:pPr>
              <w:keepNext w:val="0"/>
              <w:keepLines w:val="0"/>
              <w:widowControl/>
              <w:suppressLineNumbers w:val="0"/>
              <w:jc w:val="center"/>
              <w:rPr>
                <w:rFonts w:hint="eastAsia" w:ascii="Times New Roman" w:hAnsi="宋体" w:eastAsia="宋体" w:cs="宋体"/>
                <w:kern w:val="0"/>
                <w:sz w:val="24"/>
                <w:szCs w:val="24"/>
                <w:highlight w:val="none"/>
                <w:lang w:val="en-US" w:eastAsia="zh-CN"/>
              </w:rPr>
            </w:pPr>
            <w:r>
              <w:rPr>
                <w:rFonts w:hint="eastAsia" w:ascii="Times New Roman" w:hAnsi="宋体" w:eastAsia="宋体" w:cs="宋体"/>
                <w:kern w:val="0"/>
                <w:sz w:val="24"/>
                <w:szCs w:val="24"/>
                <w:highlight w:val="none"/>
                <w:lang w:val="en-US" w:eastAsia="zh-CN"/>
              </w:rPr>
              <w:t>0</w:t>
            </w:r>
          </w:p>
        </w:tc>
        <w:tc>
          <w:tcPr>
            <w:tcW w:w="64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0037610A">
            <w:pPr>
              <w:keepNext w:val="0"/>
              <w:keepLines w:val="0"/>
              <w:widowControl/>
              <w:suppressLineNumbers w:val="0"/>
              <w:jc w:val="center"/>
              <w:rPr>
                <w:rFonts w:hint="eastAsia" w:ascii="Times New Roman" w:hAnsi="宋体" w:eastAsia="宋体" w:cs="宋体"/>
                <w:kern w:val="0"/>
                <w:sz w:val="24"/>
                <w:szCs w:val="24"/>
                <w:highlight w:val="none"/>
                <w:lang w:val="en-US" w:eastAsia="zh-CN"/>
              </w:rPr>
            </w:pPr>
            <w:r>
              <w:rPr>
                <w:rFonts w:hint="eastAsia" w:ascii="Times New Roman" w:hAnsi="宋体" w:eastAsia="宋体" w:cs="宋体"/>
                <w:kern w:val="0"/>
                <w:sz w:val="24"/>
                <w:szCs w:val="24"/>
                <w:highlight w:val="none"/>
                <w:lang w:val="en-US" w:eastAsia="zh-CN"/>
              </w:rPr>
              <w:t>0</w:t>
            </w:r>
          </w:p>
        </w:tc>
      </w:tr>
      <w:tr w14:paraId="1D06617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730" w:type="dxa"/>
            <w:vMerge w:val="restart"/>
            <w:tcBorders>
              <w:top w:val="nil"/>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4E8CA5AD">
            <w:pPr>
              <w:pStyle w:val="6"/>
              <w:keepNext w:val="0"/>
              <w:keepLines w:val="0"/>
              <w:widowControl/>
              <w:suppressLineNumbers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三、本年度办理结果</w:t>
            </w:r>
          </w:p>
        </w:tc>
        <w:tc>
          <w:tcPr>
            <w:tcW w:w="3435" w:type="dxa"/>
            <w:gridSpan w:val="2"/>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8A14D97">
            <w:pPr>
              <w:pStyle w:val="6"/>
              <w:keepNext w:val="0"/>
              <w:keepLines w:val="0"/>
              <w:widowControl/>
              <w:suppressLineNumbers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（一）予以公开</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349438A">
            <w:pPr>
              <w:keepNext w:val="0"/>
              <w:keepLines w:val="0"/>
              <w:widowControl/>
              <w:suppressLineNumbers w:val="0"/>
              <w:jc w:val="center"/>
              <w:rPr>
                <w:rFonts w:hint="default" w:ascii="Times New Roman" w:hAnsi="宋体" w:eastAsia="宋体" w:cs="宋体"/>
                <w:kern w:val="0"/>
                <w:sz w:val="24"/>
                <w:szCs w:val="24"/>
                <w:highlight w:val="none"/>
                <w:lang w:val="en-US" w:eastAsia="zh-CN"/>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B10BF20">
            <w:pPr>
              <w:keepNext w:val="0"/>
              <w:keepLines w:val="0"/>
              <w:widowControl/>
              <w:suppressLineNumbers w:val="0"/>
              <w:jc w:val="center"/>
              <w:rPr>
                <w:rFonts w:hint="eastAsia" w:ascii="Times New Roman" w:hAnsi="宋体" w:eastAsia="宋体" w:cs="宋体"/>
                <w:kern w:val="0"/>
                <w:sz w:val="24"/>
                <w:szCs w:val="24"/>
                <w:highlight w:val="none"/>
                <w:lang w:val="en-US" w:eastAsia="zh-CN"/>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75272D4">
            <w:pPr>
              <w:keepNext w:val="0"/>
              <w:keepLines w:val="0"/>
              <w:widowControl/>
              <w:suppressLineNumbers w:val="0"/>
              <w:jc w:val="center"/>
              <w:rPr>
                <w:rFonts w:hint="eastAsia" w:ascii="Times New Roman" w:hAnsi="宋体" w:eastAsia="宋体" w:cs="宋体"/>
                <w:kern w:val="0"/>
                <w:sz w:val="24"/>
                <w:szCs w:val="24"/>
                <w:highlight w:val="none"/>
                <w:lang w:val="en-US" w:eastAsia="zh-CN"/>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EE971AC">
            <w:pPr>
              <w:keepNext w:val="0"/>
              <w:keepLines w:val="0"/>
              <w:widowControl/>
              <w:suppressLineNumbers w:val="0"/>
              <w:jc w:val="center"/>
              <w:rPr>
                <w:rFonts w:hint="eastAsia" w:ascii="Times New Roman" w:hAnsi="宋体" w:eastAsia="宋体" w:cs="宋体"/>
                <w:kern w:val="0"/>
                <w:sz w:val="24"/>
                <w:szCs w:val="24"/>
                <w:highlight w:val="none"/>
                <w:lang w:val="en-US" w:eastAsia="zh-CN"/>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7972AE9">
            <w:pPr>
              <w:keepNext w:val="0"/>
              <w:keepLines w:val="0"/>
              <w:widowControl/>
              <w:suppressLineNumbers w:val="0"/>
              <w:jc w:val="center"/>
              <w:rPr>
                <w:rFonts w:hint="eastAsia" w:ascii="Times New Roman" w:hAnsi="宋体" w:eastAsia="宋体" w:cs="宋体"/>
                <w:kern w:val="0"/>
                <w:sz w:val="24"/>
                <w:szCs w:val="24"/>
                <w:highlight w:val="none"/>
                <w:lang w:val="en-US" w:eastAsia="zh-CN"/>
              </w:rPr>
            </w:pPr>
            <w:r>
              <w:rPr>
                <w:rFonts w:hint="eastAsia" w:ascii="Times New Roman" w:hAnsi="宋体" w:eastAsia="宋体" w:cs="宋体"/>
                <w:kern w:val="0"/>
                <w:sz w:val="24"/>
                <w:szCs w:val="24"/>
                <w:highlight w:val="none"/>
                <w:lang w:val="en-US" w:eastAsia="zh-CN"/>
              </w:rPr>
              <w:t>0</w:t>
            </w:r>
          </w:p>
        </w:tc>
        <w:tc>
          <w:tcPr>
            <w:tcW w:w="63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8CC5F11">
            <w:pPr>
              <w:keepNext w:val="0"/>
              <w:keepLines w:val="0"/>
              <w:widowControl/>
              <w:suppressLineNumbers w:val="0"/>
              <w:jc w:val="center"/>
              <w:rPr>
                <w:rFonts w:hint="eastAsia" w:ascii="Times New Roman" w:hAnsi="宋体" w:eastAsia="宋体" w:cs="宋体"/>
                <w:kern w:val="0"/>
                <w:sz w:val="24"/>
                <w:szCs w:val="24"/>
                <w:highlight w:val="none"/>
                <w:lang w:val="en-US" w:eastAsia="zh-CN"/>
              </w:rPr>
            </w:pPr>
            <w:r>
              <w:rPr>
                <w:rFonts w:hint="eastAsia" w:ascii="Times New Roman" w:hAnsi="宋体" w:eastAsia="宋体" w:cs="宋体"/>
                <w:kern w:val="0"/>
                <w:sz w:val="24"/>
                <w:szCs w:val="24"/>
                <w:highlight w:val="none"/>
                <w:lang w:val="en-US" w:eastAsia="zh-CN"/>
              </w:rPr>
              <w:t>0</w:t>
            </w:r>
          </w:p>
        </w:tc>
        <w:tc>
          <w:tcPr>
            <w:tcW w:w="64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25110112">
            <w:pPr>
              <w:keepNext w:val="0"/>
              <w:keepLines w:val="0"/>
              <w:widowControl/>
              <w:suppressLineNumbers w:val="0"/>
              <w:jc w:val="center"/>
              <w:rPr>
                <w:rFonts w:hint="eastAsia" w:ascii="Times New Roman" w:hAnsi="宋体" w:eastAsia="宋体" w:cs="宋体"/>
                <w:kern w:val="0"/>
                <w:sz w:val="24"/>
                <w:szCs w:val="24"/>
                <w:highlight w:val="none"/>
                <w:lang w:val="en-US" w:eastAsia="zh-CN"/>
              </w:rPr>
            </w:pPr>
            <w:r>
              <w:rPr>
                <w:rFonts w:hint="eastAsia" w:ascii="Times New Roman" w:hAnsi="宋体" w:eastAsia="宋体" w:cs="宋体"/>
                <w:kern w:val="0"/>
                <w:sz w:val="24"/>
                <w:szCs w:val="24"/>
                <w:highlight w:val="none"/>
                <w:lang w:val="en-US" w:eastAsia="zh-CN"/>
              </w:rPr>
              <w:t>0</w:t>
            </w:r>
          </w:p>
        </w:tc>
      </w:tr>
      <w:tr w14:paraId="385EE31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730" w:type="dxa"/>
            <w:vMerge w:val="continue"/>
            <w:tcBorders>
              <w:top w:val="nil"/>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5E3E1FA5">
            <w:pPr>
              <w:rPr>
                <w:rFonts w:hint="default" w:ascii="Times New Roman" w:hAnsi="Times New Roman" w:cs="Times New Roman"/>
                <w:sz w:val="20"/>
                <w:szCs w:val="20"/>
                <w:highlight w:val="none"/>
              </w:rPr>
            </w:pPr>
          </w:p>
        </w:tc>
        <w:tc>
          <w:tcPr>
            <w:tcW w:w="3435" w:type="dxa"/>
            <w:gridSpan w:val="2"/>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4919173">
            <w:pPr>
              <w:pStyle w:val="6"/>
              <w:keepNext w:val="0"/>
              <w:keepLines w:val="0"/>
              <w:widowControl/>
              <w:suppressLineNumbers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（二）部分公开（区分处理的，只计这一情形，不计其他情形）</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9DFFAE9">
            <w:pPr>
              <w:keepNext w:val="0"/>
              <w:keepLines w:val="0"/>
              <w:widowControl/>
              <w:suppressLineNumbers w:val="0"/>
              <w:jc w:val="center"/>
              <w:rPr>
                <w:rFonts w:hint="eastAsia" w:ascii="Times New Roman" w:hAnsi="宋体" w:eastAsia="宋体" w:cs="宋体"/>
                <w:kern w:val="0"/>
                <w:sz w:val="24"/>
                <w:szCs w:val="24"/>
                <w:highlight w:val="none"/>
                <w:lang w:val="en-US" w:eastAsia="zh-CN"/>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4CE8C7F">
            <w:pPr>
              <w:keepNext w:val="0"/>
              <w:keepLines w:val="0"/>
              <w:widowControl/>
              <w:suppressLineNumbers w:val="0"/>
              <w:jc w:val="center"/>
              <w:rPr>
                <w:rFonts w:hint="eastAsia" w:ascii="Times New Roman" w:hAnsi="宋体" w:eastAsia="宋体" w:cs="宋体"/>
                <w:kern w:val="0"/>
                <w:sz w:val="24"/>
                <w:szCs w:val="24"/>
                <w:highlight w:val="none"/>
                <w:lang w:val="en-US" w:eastAsia="zh-CN"/>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E481E89">
            <w:pPr>
              <w:keepNext w:val="0"/>
              <w:keepLines w:val="0"/>
              <w:widowControl/>
              <w:suppressLineNumbers w:val="0"/>
              <w:jc w:val="center"/>
              <w:rPr>
                <w:rFonts w:hint="eastAsia" w:ascii="Times New Roman" w:hAnsi="宋体" w:eastAsia="宋体" w:cs="宋体"/>
                <w:kern w:val="0"/>
                <w:sz w:val="24"/>
                <w:szCs w:val="24"/>
                <w:highlight w:val="none"/>
                <w:lang w:val="en-US" w:eastAsia="zh-CN"/>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425C3E7">
            <w:pPr>
              <w:keepNext w:val="0"/>
              <w:keepLines w:val="0"/>
              <w:widowControl/>
              <w:suppressLineNumbers w:val="0"/>
              <w:jc w:val="center"/>
              <w:rPr>
                <w:rFonts w:hint="eastAsia" w:ascii="Times New Roman" w:hAnsi="宋体" w:eastAsia="宋体" w:cs="宋体"/>
                <w:kern w:val="0"/>
                <w:sz w:val="24"/>
                <w:szCs w:val="24"/>
                <w:highlight w:val="none"/>
                <w:lang w:val="en-US" w:eastAsia="zh-CN"/>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6B2A031">
            <w:pPr>
              <w:keepNext w:val="0"/>
              <w:keepLines w:val="0"/>
              <w:widowControl/>
              <w:suppressLineNumbers w:val="0"/>
              <w:jc w:val="center"/>
              <w:rPr>
                <w:rFonts w:hint="eastAsia" w:ascii="Times New Roman" w:hAnsi="宋体" w:eastAsia="宋体" w:cs="宋体"/>
                <w:kern w:val="0"/>
                <w:sz w:val="24"/>
                <w:szCs w:val="24"/>
                <w:highlight w:val="none"/>
                <w:lang w:val="en-US" w:eastAsia="zh-CN"/>
              </w:rPr>
            </w:pPr>
            <w:r>
              <w:rPr>
                <w:rFonts w:hint="eastAsia" w:ascii="Times New Roman" w:hAnsi="宋体" w:eastAsia="宋体" w:cs="宋体"/>
                <w:kern w:val="0"/>
                <w:sz w:val="24"/>
                <w:szCs w:val="24"/>
                <w:highlight w:val="none"/>
                <w:lang w:val="en-US" w:eastAsia="zh-CN"/>
              </w:rPr>
              <w:t>0</w:t>
            </w:r>
          </w:p>
        </w:tc>
        <w:tc>
          <w:tcPr>
            <w:tcW w:w="63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D131082">
            <w:pPr>
              <w:keepNext w:val="0"/>
              <w:keepLines w:val="0"/>
              <w:widowControl/>
              <w:suppressLineNumbers w:val="0"/>
              <w:jc w:val="center"/>
              <w:rPr>
                <w:rFonts w:hint="eastAsia" w:ascii="Times New Roman" w:hAnsi="宋体" w:eastAsia="宋体" w:cs="宋体"/>
                <w:kern w:val="0"/>
                <w:sz w:val="24"/>
                <w:szCs w:val="24"/>
                <w:highlight w:val="none"/>
                <w:lang w:val="en-US" w:eastAsia="zh-CN"/>
              </w:rPr>
            </w:pPr>
            <w:r>
              <w:rPr>
                <w:rFonts w:hint="eastAsia" w:ascii="Times New Roman" w:hAnsi="宋体" w:eastAsia="宋体" w:cs="宋体"/>
                <w:kern w:val="0"/>
                <w:sz w:val="24"/>
                <w:szCs w:val="24"/>
                <w:highlight w:val="none"/>
                <w:lang w:val="en-US" w:eastAsia="zh-CN"/>
              </w:rPr>
              <w:t>0</w:t>
            </w:r>
          </w:p>
        </w:tc>
        <w:tc>
          <w:tcPr>
            <w:tcW w:w="64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D605A51">
            <w:pPr>
              <w:keepNext w:val="0"/>
              <w:keepLines w:val="0"/>
              <w:widowControl/>
              <w:suppressLineNumbers w:val="0"/>
              <w:jc w:val="center"/>
              <w:rPr>
                <w:rFonts w:hint="eastAsia" w:ascii="Times New Roman" w:hAnsi="宋体" w:eastAsia="宋体" w:cs="宋体"/>
                <w:kern w:val="0"/>
                <w:sz w:val="24"/>
                <w:szCs w:val="24"/>
                <w:highlight w:val="none"/>
                <w:lang w:val="en-US" w:eastAsia="zh-CN" w:bidi="ar-SA"/>
              </w:rPr>
            </w:pPr>
            <w:r>
              <w:rPr>
                <w:rFonts w:hint="eastAsia" w:ascii="Times New Roman" w:hAnsi="宋体" w:eastAsia="宋体" w:cs="宋体"/>
                <w:kern w:val="0"/>
                <w:sz w:val="24"/>
                <w:szCs w:val="24"/>
                <w:highlight w:val="none"/>
                <w:lang w:val="en-US" w:eastAsia="zh-CN"/>
              </w:rPr>
              <w:t>0</w:t>
            </w:r>
          </w:p>
        </w:tc>
      </w:tr>
      <w:tr w14:paraId="4F49AE7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730" w:type="dxa"/>
            <w:vMerge w:val="continue"/>
            <w:tcBorders>
              <w:top w:val="nil"/>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012BB7A6">
            <w:pPr>
              <w:rPr>
                <w:rFonts w:hint="default" w:ascii="Times New Roman" w:hAnsi="Times New Roman" w:cs="Times New Roman"/>
                <w:sz w:val="20"/>
                <w:szCs w:val="20"/>
                <w:highlight w:val="none"/>
              </w:rPr>
            </w:pPr>
          </w:p>
        </w:tc>
        <w:tc>
          <w:tcPr>
            <w:tcW w:w="921" w:type="dxa"/>
            <w:vMerge w:val="restart"/>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69A1068">
            <w:pPr>
              <w:pStyle w:val="6"/>
              <w:keepNext w:val="0"/>
              <w:keepLines w:val="0"/>
              <w:widowControl/>
              <w:suppressLineNumbers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（三）不予公开</w:t>
            </w:r>
          </w:p>
        </w:tc>
        <w:tc>
          <w:tcPr>
            <w:tcW w:w="2514"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19BC714">
            <w:pPr>
              <w:pStyle w:val="6"/>
              <w:keepNext w:val="0"/>
              <w:keepLines w:val="0"/>
              <w:widowControl/>
              <w:suppressLineNumbers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1.属于国家秘密</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0E06970C">
            <w:pPr>
              <w:keepNext w:val="0"/>
              <w:keepLines w:val="0"/>
              <w:widowControl/>
              <w:suppressLineNumbers w:val="0"/>
              <w:jc w:val="center"/>
              <w:rPr>
                <w:rFonts w:hint="eastAsia" w:ascii="Times New Roman" w:hAnsi="宋体" w:eastAsia="宋体" w:cs="宋体"/>
                <w:kern w:val="0"/>
                <w:sz w:val="24"/>
                <w:szCs w:val="24"/>
                <w:highlight w:val="none"/>
                <w:lang w:val="en-US" w:eastAsia="zh-CN"/>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07B9025F">
            <w:pPr>
              <w:keepNext w:val="0"/>
              <w:keepLines w:val="0"/>
              <w:widowControl/>
              <w:suppressLineNumbers w:val="0"/>
              <w:jc w:val="center"/>
              <w:rPr>
                <w:rFonts w:hint="eastAsia" w:ascii="Times New Roman" w:hAnsi="宋体" w:eastAsia="宋体" w:cs="宋体"/>
                <w:kern w:val="0"/>
                <w:sz w:val="24"/>
                <w:szCs w:val="24"/>
                <w:highlight w:val="none"/>
                <w:lang w:val="en-US" w:eastAsia="zh-CN"/>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2B12E2B9">
            <w:pPr>
              <w:keepNext w:val="0"/>
              <w:keepLines w:val="0"/>
              <w:widowControl/>
              <w:suppressLineNumbers w:val="0"/>
              <w:jc w:val="center"/>
              <w:rPr>
                <w:rFonts w:hint="eastAsia" w:ascii="Times New Roman" w:hAnsi="宋体" w:eastAsia="宋体" w:cs="宋体"/>
                <w:kern w:val="0"/>
                <w:sz w:val="24"/>
                <w:szCs w:val="24"/>
                <w:highlight w:val="none"/>
                <w:lang w:val="en-US" w:eastAsia="zh-CN"/>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4C58B43C">
            <w:pPr>
              <w:keepNext w:val="0"/>
              <w:keepLines w:val="0"/>
              <w:widowControl/>
              <w:suppressLineNumbers w:val="0"/>
              <w:jc w:val="center"/>
              <w:rPr>
                <w:rFonts w:hint="eastAsia" w:ascii="Times New Roman" w:hAnsi="宋体" w:eastAsia="宋体" w:cs="宋体"/>
                <w:kern w:val="0"/>
                <w:sz w:val="24"/>
                <w:szCs w:val="24"/>
                <w:highlight w:val="none"/>
                <w:lang w:val="en-US" w:eastAsia="zh-CN"/>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1A4D9453">
            <w:pPr>
              <w:keepNext w:val="0"/>
              <w:keepLines w:val="0"/>
              <w:widowControl/>
              <w:suppressLineNumbers w:val="0"/>
              <w:jc w:val="center"/>
              <w:rPr>
                <w:rFonts w:hint="eastAsia" w:ascii="Times New Roman" w:hAnsi="宋体" w:eastAsia="宋体" w:cs="宋体"/>
                <w:kern w:val="0"/>
                <w:sz w:val="24"/>
                <w:szCs w:val="24"/>
                <w:highlight w:val="none"/>
                <w:lang w:val="en-US" w:eastAsia="zh-CN"/>
              </w:rPr>
            </w:pPr>
            <w:r>
              <w:rPr>
                <w:rFonts w:hint="eastAsia" w:ascii="Times New Roman" w:hAnsi="宋体" w:eastAsia="宋体" w:cs="宋体"/>
                <w:kern w:val="0"/>
                <w:sz w:val="24"/>
                <w:szCs w:val="24"/>
                <w:highlight w:val="none"/>
                <w:lang w:val="en-US" w:eastAsia="zh-CN"/>
              </w:rPr>
              <w:t>0</w:t>
            </w:r>
          </w:p>
        </w:tc>
        <w:tc>
          <w:tcPr>
            <w:tcW w:w="63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457024E1">
            <w:pPr>
              <w:keepNext w:val="0"/>
              <w:keepLines w:val="0"/>
              <w:widowControl/>
              <w:suppressLineNumbers w:val="0"/>
              <w:jc w:val="center"/>
              <w:rPr>
                <w:rFonts w:hint="eastAsia" w:ascii="Times New Roman" w:hAnsi="宋体" w:eastAsia="宋体" w:cs="宋体"/>
                <w:kern w:val="0"/>
                <w:sz w:val="24"/>
                <w:szCs w:val="24"/>
                <w:highlight w:val="none"/>
                <w:lang w:val="en-US" w:eastAsia="zh-CN"/>
              </w:rPr>
            </w:pPr>
            <w:r>
              <w:rPr>
                <w:rFonts w:hint="eastAsia" w:ascii="Times New Roman" w:hAnsi="宋体" w:eastAsia="宋体" w:cs="宋体"/>
                <w:kern w:val="0"/>
                <w:sz w:val="24"/>
                <w:szCs w:val="24"/>
                <w:highlight w:val="none"/>
                <w:lang w:val="en-US" w:eastAsia="zh-CN"/>
              </w:rPr>
              <w:t>0</w:t>
            </w:r>
          </w:p>
        </w:tc>
        <w:tc>
          <w:tcPr>
            <w:tcW w:w="64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328AD7FC">
            <w:pPr>
              <w:keepNext w:val="0"/>
              <w:keepLines w:val="0"/>
              <w:widowControl/>
              <w:suppressLineNumbers w:val="0"/>
              <w:jc w:val="center"/>
              <w:rPr>
                <w:rFonts w:hint="eastAsia" w:ascii="Times New Roman" w:hAnsi="宋体" w:eastAsia="宋体" w:cs="宋体"/>
                <w:kern w:val="0"/>
                <w:sz w:val="24"/>
                <w:szCs w:val="24"/>
                <w:highlight w:val="none"/>
                <w:lang w:val="en-US" w:eastAsia="zh-CN"/>
              </w:rPr>
            </w:pPr>
            <w:r>
              <w:rPr>
                <w:rFonts w:hint="eastAsia" w:ascii="Times New Roman" w:hAnsi="宋体" w:eastAsia="宋体" w:cs="宋体"/>
                <w:kern w:val="0"/>
                <w:sz w:val="24"/>
                <w:szCs w:val="24"/>
                <w:highlight w:val="none"/>
                <w:lang w:val="en-US" w:eastAsia="zh-CN"/>
              </w:rPr>
              <w:t>0</w:t>
            </w:r>
          </w:p>
        </w:tc>
      </w:tr>
      <w:tr w14:paraId="142A6A5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30" w:type="dxa"/>
            <w:vMerge w:val="continue"/>
            <w:tcBorders>
              <w:top w:val="nil"/>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5E63067A">
            <w:pPr>
              <w:rPr>
                <w:rFonts w:hint="default" w:ascii="Times New Roman" w:hAnsi="Times New Roman" w:cs="Times New Roman"/>
                <w:sz w:val="20"/>
                <w:szCs w:val="20"/>
                <w:highlight w:val="none"/>
              </w:rPr>
            </w:pPr>
          </w:p>
        </w:tc>
        <w:tc>
          <w:tcPr>
            <w:tcW w:w="921" w:type="dxa"/>
            <w:vMerge w:val="continue"/>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C7FCE1A">
            <w:pPr>
              <w:rPr>
                <w:rFonts w:hint="default" w:ascii="Times New Roman" w:hAnsi="Times New Roman" w:cs="Times New Roman"/>
                <w:sz w:val="20"/>
                <w:szCs w:val="20"/>
                <w:highlight w:val="none"/>
              </w:rPr>
            </w:pPr>
          </w:p>
        </w:tc>
        <w:tc>
          <w:tcPr>
            <w:tcW w:w="2514"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76A9B0C">
            <w:pPr>
              <w:pStyle w:val="6"/>
              <w:keepNext w:val="0"/>
              <w:keepLines w:val="0"/>
              <w:widowControl/>
              <w:suppressLineNumbers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2.其他法律行政法规禁止公开</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1CF8CEC5">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0F67A0E4">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67066FB7">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58DDA2F0">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1B23F4AF">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3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1B1157B4">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4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0AAE5650">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r>
      <w:tr w14:paraId="5AB7993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730" w:type="dxa"/>
            <w:vMerge w:val="continue"/>
            <w:tcBorders>
              <w:top w:val="nil"/>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3F096D1B">
            <w:pPr>
              <w:rPr>
                <w:rFonts w:hint="default" w:ascii="Times New Roman" w:hAnsi="Times New Roman" w:cs="Times New Roman"/>
                <w:sz w:val="20"/>
                <w:szCs w:val="20"/>
                <w:highlight w:val="none"/>
              </w:rPr>
            </w:pPr>
          </w:p>
        </w:tc>
        <w:tc>
          <w:tcPr>
            <w:tcW w:w="921" w:type="dxa"/>
            <w:vMerge w:val="continue"/>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F7ACB9E">
            <w:pPr>
              <w:rPr>
                <w:rFonts w:hint="default" w:ascii="Times New Roman" w:hAnsi="Times New Roman" w:cs="Times New Roman"/>
                <w:sz w:val="20"/>
                <w:szCs w:val="20"/>
                <w:highlight w:val="none"/>
              </w:rPr>
            </w:pPr>
          </w:p>
        </w:tc>
        <w:tc>
          <w:tcPr>
            <w:tcW w:w="2514"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62890AD">
            <w:pPr>
              <w:pStyle w:val="6"/>
              <w:keepNext w:val="0"/>
              <w:keepLines w:val="0"/>
              <w:widowControl/>
              <w:suppressLineNumbers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3.危及“三安全一稳定”</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61BA3103">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4EED5516">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4D0E23F8">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509CD143">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34714824">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3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6DF02497">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4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5D39EB31">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r>
      <w:tr w14:paraId="6B1D01F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730" w:type="dxa"/>
            <w:vMerge w:val="continue"/>
            <w:tcBorders>
              <w:top w:val="nil"/>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0F572EDE">
            <w:pPr>
              <w:rPr>
                <w:rFonts w:hint="default" w:ascii="Times New Roman" w:hAnsi="Times New Roman" w:cs="Times New Roman"/>
                <w:sz w:val="20"/>
                <w:szCs w:val="20"/>
                <w:highlight w:val="none"/>
              </w:rPr>
            </w:pPr>
          </w:p>
        </w:tc>
        <w:tc>
          <w:tcPr>
            <w:tcW w:w="921" w:type="dxa"/>
            <w:vMerge w:val="continue"/>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D73F782">
            <w:pPr>
              <w:rPr>
                <w:rFonts w:hint="default" w:ascii="Times New Roman" w:hAnsi="Times New Roman" w:cs="Times New Roman"/>
                <w:sz w:val="20"/>
                <w:szCs w:val="20"/>
                <w:highlight w:val="none"/>
              </w:rPr>
            </w:pPr>
          </w:p>
        </w:tc>
        <w:tc>
          <w:tcPr>
            <w:tcW w:w="2514"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C0F21CF">
            <w:pPr>
              <w:pStyle w:val="6"/>
              <w:keepNext w:val="0"/>
              <w:keepLines w:val="0"/>
              <w:widowControl/>
              <w:suppressLineNumbers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4.保护第三方合法权益</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4B0CD300">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340D89AD">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6E40962B">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7A545156">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7B09B0E6">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3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2D5089F1">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4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34294CB9">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r>
      <w:tr w14:paraId="73A852A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730" w:type="dxa"/>
            <w:vMerge w:val="continue"/>
            <w:tcBorders>
              <w:top w:val="nil"/>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2C2E45C8">
            <w:pPr>
              <w:rPr>
                <w:rFonts w:hint="default" w:ascii="Times New Roman" w:hAnsi="Times New Roman" w:cs="Times New Roman"/>
                <w:sz w:val="20"/>
                <w:szCs w:val="20"/>
                <w:highlight w:val="none"/>
              </w:rPr>
            </w:pPr>
          </w:p>
        </w:tc>
        <w:tc>
          <w:tcPr>
            <w:tcW w:w="921" w:type="dxa"/>
            <w:vMerge w:val="continue"/>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4F06703">
            <w:pPr>
              <w:rPr>
                <w:rFonts w:hint="default" w:ascii="Times New Roman" w:hAnsi="Times New Roman" w:cs="Times New Roman"/>
                <w:sz w:val="20"/>
                <w:szCs w:val="20"/>
                <w:highlight w:val="none"/>
              </w:rPr>
            </w:pPr>
          </w:p>
        </w:tc>
        <w:tc>
          <w:tcPr>
            <w:tcW w:w="2514"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A19A7F9">
            <w:pPr>
              <w:pStyle w:val="6"/>
              <w:keepNext w:val="0"/>
              <w:keepLines w:val="0"/>
              <w:widowControl/>
              <w:suppressLineNumbers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5.属于三类内部事务信息</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DF46AC7">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BE3F1D1">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4B1084B">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104F11C">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556352B">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3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8E39592">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4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B1724CD">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r>
      <w:tr w14:paraId="06893BA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730" w:type="dxa"/>
            <w:vMerge w:val="continue"/>
            <w:tcBorders>
              <w:top w:val="nil"/>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15D8C4B8">
            <w:pPr>
              <w:rPr>
                <w:rFonts w:hint="default" w:ascii="Times New Roman" w:hAnsi="Times New Roman" w:cs="Times New Roman"/>
                <w:sz w:val="20"/>
                <w:szCs w:val="20"/>
                <w:highlight w:val="none"/>
              </w:rPr>
            </w:pPr>
          </w:p>
        </w:tc>
        <w:tc>
          <w:tcPr>
            <w:tcW w:w="921" w:type="dxa"/>
            <w:vMerge w:val="continue"/>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F2FAD86">
            <w:pPr>
              <w:rPr>
                <w:rFonts w:hint="default" w:ascii="Times New Roman" w:hAnsi="Times New Roman" w:cs="Times New Roman"/>
                <w:sz w:val="20"/>
                <w:szCs w:val="20"/>
                <w:highlight w:val="none"/>
              </w:rPr>
            </w:pPr>
          </w:p>
        </w:tc>
        <w:tc>
          <w:tcPr>
            <w:tcW w:w="2514"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917F58A">
            <w:pPr>
              <w:pStyle w:val="6"/>
              <w:keepNext w:val="0"/>
              <w:keepLines w:val="0"/>
              <w:widowControl/>
              <w:suppressLineNumbers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6.属于四类过程性信息</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F752334">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16F0A94">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031E4D7">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1CD066B">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363158D">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3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9E021EB">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4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8035AF6">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r>
      <w:tr w14:paraId="359164F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730" w:type="dxa"/>
            <w:vMerge w:val="continue"/>
            <w:tcBorders>
              <w:top w:val="nil"/>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08788D9A">
            <w:pPr>
              <w:rPr>
                <w:rFonts w:hint="default" w:ascii="Times New Roman" w:hAnsi="Times New Roman" w:cs="Times New Roman"/>
                <w:sz w:val="20"/>
                <w:szCs w:val="20"/>
                <w:highlight w:val="none"/>
              </w:rPr>
            </w:pPr>
          </w:p>
        </w:tc>
        <w:tc>
          <w:tcPr>
            <w:tcW w:w="921" w:type="dxa"/>
            <w:vMerge w:val="continue"/>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03CB808">
            <w:pPr>
              <w:rPr>
                <w:rFonts w:hint="default" w:ascii="Times New Roman" w:hAnsi="Times New Roman" w:cs="Times New Roman"/>
                <w:sz w:val="20"/>
                <w:szCs w:val="20"/>
                <w:highlight w:val="none"/>
              </w:rPr>
            </w:pPr>
          </w:p>
        </w:tc>
        <w:tc>
          <w:tcPr>
            <w:tcW w:w="2514"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898A69F">
            <w:pPr>
              <w:pStyle w:val="6"/>
              <w:keepNext w:val="0"/>
              <w:keepLines w:val="0"/>
              <w:widowControl/>
              <w:suppressLineNumbers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7.属于行政执法案卷</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3A0BAAF7">
            <w:pPr>
              <w:keepNext w:val="0"/>
              <w:keepLines w:val="0"/>
              <w:widowControl/>
              <w:suppressLineNumbers w:val="0"/>
              <w:jc w:val="center"/>
              <w:rPr>
                <w:rFonts w:hint="eastAsia" w:ascii="Times New Roman" w:hAnsi="宋体" w:eastAsia="宋体" w:cs="宋体"/>
                <w:kern w:val="0"/>
                <w:sz w:val="24"/>
                <w:szCs w:val="24"/>
                <w:highlight w:val="none"/>
                <w:lang w:val="en-US" w:eastAsia="zh-CN"/>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33055544">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5B4094FF">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1F9F51C7">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1A025AC8">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3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1D9D33EB">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4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439993E6">
            <w:pPr>
              <w:keepNext w:val="0"/>
              <w:keepLines w:val="0"/>
              <w:widowControl/>
              <w:suppressLineNumbers w:val="0"/>
              <w:jc w:val="center"/>
              <w:rPr>
                <w:rFonts w:hint="default" w:ascii="Times New Roman" w:hAnsi="宋体" w:eastAsia="宋体" w:cs="宋体"/>
                <w:kern w:val="0"/>
                <w:sz w:val="24"/>
                <w:szCs w:val="24"/>
                <w:highlight w:val="none"/>
                <w:lang w:val="en-US" w:eastAsia="zh-CN"/>
              </w:rPr>
            </w:pPr>
            <w:r>
              <w:rPr>
                <w:rFonts w:hint="eastAsia" w:ascii="Times New Roman" w:hAnsi="宋体" w:eastAsia="宋体" w:cs="宋体"/>
                <w:kern w:val="0"/>
                <w:sz w:val="24"/>
                <w:szCs w:val="24"/>
                <w:highlight w:val="none"/>
                <w:lang w:val="en-US" w:eastAsia="zh-CN"/>
              </w:rPr>
              <w:t>0</w:t>
            </w:r>
          </w:p>
        </w:tc>
      </w:tr>
      <w:tr w14:paraId="1EC69AE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30" w:type="dxa"/>
            <w:vMerge w:val="continue"/>
            <w:tcBorders>
              <w:top w:val="nil"/>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6EE3048F">
            <w:pPr>
              <w:rPr>
                <w:rFonts w:hint="default" w:ascii="Times New Roman" w:hAnsi="Times New Roman" w:cs="Times New Roman"/>
                <w:sz w:val="20"/>
                <w:szCs w:val="20"/>
                <w:highlight w:val="none"/>
              </w:rPr>
            </w:pPr>
          </w:p>
        </w:tc>
        <w:tc>
          <w:tcPr>
            <w:tcW w:w="921" w:type="dxa"/>
            <w:vMerge w:val="continue"/>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A63DD9A">
            <w:pPr>
              <w:rPr>
                <w:rFonts w:hint="default" w:ascii="Times New Roman" w:hAnsi="Times New Roman" w:cs="Times New Roman"/>
                <w:sz w:val="20"/>
                <w:szCs w:val="20"/>
                <w:highlight w:val="none"/>
              </w:rPr>
            </w:pPr>
          </w:p>
        </w:tc>
        <w:tc>
          <w:tcPr>
            <w:tcW w:w="2514"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C11B434">
            <w:pPr>
              <w:pStyle w:val="6"/>
              <w:keepNext w:val="0"/>
              <w:keepLines w:val="0"/>
              <w:widowControl/>
              <w:suppressLineNumbers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8.属于行政查询事项</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76196B2B">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33EFC9F7">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5CF5AC6A">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3ACE6E5E">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3D9ED4D2">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3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0339B8DE">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4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4B7245E6">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r>
      <w:tr w14:paraId="188FA1D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730" w:type="dxa"/>
            <w:vMerge w:val="continue"/>
            <w:tcBorders>
              <w:top w:val="nil"/>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37D71665">
            <w:pPr>
              <w:rPr>
                <w:rFonts w:hint="default" w:ascii="Times New Roman" w:hAnsi="Times New Roman" w:cs="Times New Roman"/>
                <w:sz w:val="20"/>
                <w:szCs w:val="20"/>
                <w:highlight w:val="none"/>
              </w:rPr>
            </w:pPr>
          </w:p>
        </w:tc>
        <w:tc>
          <w:tcPr>
            <w:tcW w:w="921" w:type="dxa"/>
            <w:vMerge w:val="restart"/>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8B8FB0C">
            <w:pPr>
              <w:pStyle w:val="6"/>
              <w:keepNext w:val="0"/>
              <w:keepLines w:val="0"/>
              <w:widowControl/>
              <w:suppressLineNumbers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（四）无法提供</w:t>
            </w:r>
          </w:p>
        </w:tc>
        <w:tc>
          <w:tcPr>
            <w:tcW w:w="2514"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8B6B21F">
            <w:pPr>
              <w:pStyle w:val="6"/>
              <w:keepNext w:val="0"/>
              <w:keepLines w:val="0"/>
              <w:widowControl/>
              <w:suppressLineNumbers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1.本机关不掌握相关政府信息</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7156081">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9292116">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0BA91DD">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4F32774">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1A88F00">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3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660C0FE">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4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747217D">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r>
      <w:tr w14:paraId="0FB2590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730" w:type="dxa"/>
            <w:vMerge w:val="continue"/>
            <w:tcBorders>
              <w:top w:val="nil"/>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06B4F3FD">
            <w:pPr>
              <w:rPr>
                <w:rFonts w:hint="default" w:ascii="Times New Roman" w:hAnsi="Times New Roman" w:cs="Times New Roman"/>
                <w:sz w:val="20"/>
                <w:szCs w:val="20"/>
                <w:highlight w:val="none"/>
              </w:rPr>
            </w:pPr>
          </w:p>
        </w:tc>
        <w:tc>
          <w:tcPr>
            <w:tcW w:w="921" w:type="dxa"/>
            <w:vMerge w:val="continue"/>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C527B33">
            <w:pPr>
              <w:rPr>
                <w:rFonts w:hint="default" w:ascii="Times New Roman" w:hAnsi="Times New Roman" w:cs="Times New Roman"/>
                <w:sz w:val="20"/>
                <w:szCs w:val="20"/>
                <w:highlight w:val="none"/>
              </w:rPr>
            </w:pPr>
          </w:p>
        </w:tc>
        <w:tc>
          <w:tcPr>
            <w:tcW w:w="2514"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8756555">
            <w:pPr>
              <w:pStyle w:val="6"/>
              <w:keepNext w:val="0"/>
              <w:keepLines w:val="0"/>
              <w:widowControl/>
              <w:suppressLineNumbers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2.没有现成信息需要另行制作</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EEF3F23">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39B4CA6">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07EFBA8">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AD714D0">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29FCD8C">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3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441E18D">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4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87C9348">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r>
      <w:tr w14:paraId="3491B6D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730" w:type="dxa"/>
            <w:vMerge w:val="continue"/>
            <w:tcBorders>
              <w:top w:val="nil"/>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7D69652F">
            <w:pPr>
              <w:rPr>
                <w:rFonts w:hint="default" w:ascii="Times New Roman" w:hAnsi="Times New Roman" w:cs="Times New Roman"/>
                <w:sz w:val="20"/>
                <w:szCs w:val="20"/>
                <w:highlight w:val="none"/>
              </w:rPr>
            </w:pPr>
          </w:p>
        </w:tc>
        <w:tc>
          <w:tcPr>
            <w:tcW w:w="921" w:type="dxa"/>
            <w:vMerge w:val="continue"/>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B8B7C27">
            <w:pPr>
              <w:rPr>
                <w:rFonts w:hint="default" w:ascii="Times New Roman" w:hAnsi="Times New Roman" w:cs="Times New Roman"/>
                <w:sz w:val="20"/>
                <w:szCs w:val="20"/>
                <w:highlight w:val="none"/>
              </w:rPr>
            </w:pPr>
          </w:p>
        </w:tc>
        <w:tc>
          <w:tcPr>
            <w:tcW w:w="2514"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41BAD5F">
            <w:pPr>
              <w:pStyle w:val="6"/>
              <w:keepNext w:val="0"/>
              <w:keepLines w:val="0"/>
              <w:widowControl/>
              <w:suppressLineNumbers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3.补正后申请内容仍不明确</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289DCE8">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2EEF65D">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0D32F2C">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372C38C">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79F9519">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3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6B555D2">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4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E8C3DFF">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r>
      <w:tr w14:paraId="13E40EF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730" w:type="dxa"/>
            <w:vMerge w:val="continue"/>
            <w:tcBorders>
              <w:top w:val="nil"/>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1BE6B6B5">
            <w:pPr>
              <w:rPr>
                <w:rFonts w:hint="default" w:ascii="Times New Roman" w:hAnsi="Times New Roman" w:cs="Times New Roman"/>
                <w:sz w:val="20"/>
                <w:szCs w:val="20"/>
                <w:highlight w:val="none"/>
              </w:rPr>
            </w:pPr>
          </w:p>
        </w:tc>
        <w:tc>
          <w:tcPr>
            <w:tcW w:w="921" w:type="dxa"/>
            <w:vMerge w:val="restart"/>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10D20BA">
            <w:pPr>
              <w:pStyle w:val="6"/>
              <w:keepNext w:val="0"/>
              <w:keepLines w:val="0"/>
              <w:widowControl/>
              <w:suppressLineNumbers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（五）不予处理</w:t>
            </w:r>
          </w:p>
        </w:tc>
        <w:tc>
          <w:tcPr>
            <w:tcW w:w="2514"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8ECBD6F">
            <w:pPr>
              <w:pStyle w:val="6"/>
              <w:keepNext w:val="0"/>
              <w:keepLines w:val="0"/>
              <w:widowControl/>
              <w:suppressLineNumbers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1.信访举报投诉类申请</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FC3E1E8">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7ECBA1F">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089DC69">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8124354">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48D17C8">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3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8A322C3">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4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76BACE1">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r>
      <w:tr w14:paraId="75E28C6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730" w:type="dxa"/>
            <w:vMerge w:val="continue"/>
            <w:tcBorders>
              <w:top w:val="nil"/>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76E31E54">
            <w:pPr>
              <w:rPr>
                <w:rFonts w:hint="default" w:ascii="Times New Roman" w:hAnsi="Times New Roman" w:cs="Times New Roman"/>
                <w:sz w:val="20"/>
                <w:szCs w:val="20"/>
                <w:highlight w:val="none"/>
              </w:rPr>
            </w:pPr>
          </w:p>
        </w:tc>
        <w:tc>
          <w:tcPr>
            <w:tcW w:w="921" w:type="dxa"/>
            <w:vMerge w:val="continue"/>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E9FD3F9">
            <w:pPr>
              <w:rPr>
                <w:rFonts w:hint="default" w:ascii="Times New Roman" w:hAnsi="Times New Roman" w:cs="Times New Roman"/>
                <w:sz w:val="20"/>
                <w:szCs w:val="20"/>
                <w:highlight w:val="none"/>
              </w:rPr>
            </w:pPr>
          </w:p>
        </w:tc>
        <w:tc>
          <w:tcPr>
            <w:tcW w:w="2514"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2260226">
            <w:pPr>
              <w:pStyle w:val="6"/>
              <w:keepNext w:val="0"/>
              <w:keepLines w:val="0"/>
              <w:widowControl/>
              <w:suppressLineNumbers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2.重复申请</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704CDF6F">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40342E5B">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74674207">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2227AECC">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77434837">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3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32929733">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4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41FB5933">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r>
      <w:tr w14:paraId="7F4ED8E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30" w:type="dxa"/>
            <w:vMerge w:val="continue"/>
            <w:tcBorders>
              <w:top w:val="nil"/>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58A2896F">
            <w:pPr>
              <w:rPr>
                <w:rFonts w:hint="default" w:ascii="Times New Roman" w:hAnsi="Times New Roman" w:cs="Times New Roman"/>
                <w:sz w:val="20"/>
                <w:szCs w:val="20"/>
                <w:highlight w:val="none"/>
              </w:rPr>
            </w:pPr>
          </w:p>
        </w:tc>
        <w:tc>
          <w:tcPr>
            <w:tcW w:w="921" w:type="dxa"/>
            <w:vMerge w:val="continue"/>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7646351">
            <w:pPr>
              <w:rPr>
                <w:rFonts w:hint="default" w:ascii="Times New Roman" w:hAnsi="Times New Roman" w:cs="Times New Roman"/>
                <w:sz w:val="20"/>
                <w:szCs w:val="20"/>
                <w:highlight w:val="none"/>
              </w:rPr>
            </w:pPr>
          </w:p>
        </w:tc>
        <w:tc>
          <w:tcPr>
            <w:tcW w:w="2514"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C6AA50C">
            <w:pPr>
              <w:pStyle w:val="6"/>
              <w:keepNext w:val="0"/>
              <w:keepLines w:val="0"/>
              <w:widowControl/>
              <w:suppressLineNumbers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3.要求提供公开出版物</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77E359C">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569FC50">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9B01349">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3C2EEDB">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24AA948">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3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8010089">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4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D0DE51B">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r>
      <w:tr w14:paraId="04C8C0F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730" w:type="dxa"/>
            <w:vMerge w:val="continue"/>
            <w:tcBorders>
              <w:top w:val="nil"/>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50042B8C">
            <w:pPr>
              <w:rPr>
                <w:rFonts w:hint="default" w:ascii="Times New Roman" w:hAnsi="Times New Roman" w:cs="Times New Roman"/>
                <w:sz w:val="20"/>
                <w:szCs w:val="20"/>
                <w:highlight w:val="none"/>
              </w:rPr>
            </w:pPr>
          </w:p>
        </w:tc>
        <w:tc>
          <w:tcPr>
            <w:tcW w:w="921" w:type="dxa"/>
            <w:vMerge w:val="continue"/>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9424208">
            <w:pPr>
              <w:rPr>
                <w:rFonts w:hint="default" w:ascii="Times New Roman" w:hAnsi="Times New Roman" w:cs="Times New Roman"/>
                <w:sz w:val="20"/>
                <w:szCs w:val="20"/>
                <w:highlight w:val="none"/>
              </w:rPr>
            </w:pPr>
          </w:p>
        </w:tc>
        <w:tc>
          <w:tcPr>
            <w:tcW w:w="2514"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C067BF1">
            <w:pPr>
              <w:pStyle w:val="6"/>
              <w:keepNext w:val="0"/>
              <w:keepLines w:val="0"/>
              <w:widowControl/>
              <w:suppressLineNumbers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4.无正当理由大量反复申请</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345BF39">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E2A2A9E">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4A68D2D">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E847E0C">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74CD164">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3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105E231">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4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4161474">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r>
      <w:tr w14:paraId="1BD8F92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730" w:type="dxa"/>
            <w:vMerge w:val="continue"/>
            <w:tcBorders>
              <w:top w:val="nil"/>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35350D27">
            <w:pPr>
              <w:rPr>
                <w:rFonts w:hint="default" w:ascii="Times New Roman" w:hAnsi="Times New Roman" w:cs="Times New Roman"/>
                <w:sz w:val="20"/>
                <w:szCs w:val="20"/>
                <w:highlight w:val="none"/>
              </w:rPr>
            </w:pPr>
          </w:p>
        </w:tc>
        <w:tc>
          <w:tcPr>
            <w:tcW w:w="921" w:type="dxa"/>
            <w:vMerge w:val="continue"/>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D13F983">
            <w:pPr>
              <w:rPr>
                <w:rFonts w:hint="default" w:ascii="Times New Roman" w:hAnsi="Times New Roman" w:cs="Times New Roman"/>
                <w:sz w:val="20"/>
                <w:szCs w:val="20"/>
                <w:highlight w:val="none"/>
              </w:rPr>
            </w:pPr>
          </w:p>
        </w:tc>
        <w:tc>
          <w:tcPr>
            <w:tcW w:w="2514"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64DCE27">
            <w:pPr>
              <w:pStyle w:val="6"/>
              <w:keepNext w:val="0"/>
              <w:keepLines w:val="0"/>
              <w:widowControl/>
              <w:suppressLineNumbers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5.要求行政机关确认或重新出具已获取信息</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8FAED4D">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89E3737">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F2AEB82">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585B496">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A21D0C4">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3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F542AB0">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4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81DBAD7">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r>
      <w:tr w14:paraId="53568F9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730" w:type="dxa"/>
            <w:vMerge w:val="continue"/>
            <w:tcBorders>
              <w:top w:val="nil"/>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0AB8C6F8">
            <w:pPr>
              <w:rPr>
                <w:rFonts w:hint="default" w:ascii="Times New Roman" w:hAnsi="Times New Roman" w:cs="Times New Roman"/>
                <w:sz w:val="20"/>
                <w:szCs w:val="20"/>
                <w:highlight w:val="none"/>
              </w:rPr>
            </w:pPr>
          </w:p>
        </w:tc>
        <w:tc>
          <w:tcPr>
            <w:tcW w:w="921" w:type="dxa"/>
            <w:vMerge w:val="restart"/>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614D3E2">
            <w:pPr>
              <w:pStyle w:val="6"/>
              <w:keepNext w:val="0"/>
              <w:keepLines w:val="0"/>
              <w:widowControl/>
              <w:suppressLineNumbers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（六）其他处理</w:t>
            </w:r>
          </w:p>
        </w:tc>
        <w:tc>
          <w:tcPr>
            <w:tcW w:w="2514"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68692C8">
            <w:pPr>
              <w:pStyle w:val="6"/>
              <w:keepNext w:val="0"/>
              <w:keepLines w:val="0"/>
              <w:widowControl/>
              <w:suppressLineNumbers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1.申请人无正当理由逾期不补正、行政机关不再处理其政府信息公开申请</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D97B7E6">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71583FA">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C1E868C">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7D75E04">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6474F23">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3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F167D50">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4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00EDD07">
            <w:pPr>
              <w:keepNext w:val="0"/>
              <w:keepLines w:val="0"/>
              <w:widowControl/>
              <w:suppressLineNumbers w:val="0"/>
              <w:jc w:val="center"/>
              <w:rPr>
                <w:rFonts w:hint="eastAsia" w:ascii="Times New Roman" w:hAnsi="宋体" w:eastAsia="宋体" w:cs="宋体"/>
                <w:kern w:val="0"/>
                <w:sz w:val="24"/>
                <w:szCs w:val="24"/>
                <w:highlight w:val="none"/>
                <w:lang w:val="en-US" w:eastAsia="zh-CN" w:bidi="ar-SA"/>
              </w:rPr>
            </w:pPr>
            <w:r>
              <w:rPr>
                <w:rFonts w:hint="eastAsia" w:ascii="Times New Roman" w:hAnsi="宋体" w:eastAsia="宋体" w:cs="宋体"/>
                <w:kern w:val="0"/>
                <w:sz w:val="24"/>
                <w:szCs w:val="24"/>
                <w:highlight w:val="none"/>
                <w:lang w:val="en-US" w:eastAsia="zh-CN"/>
              </w:rPr>
              <w:t>0</w:t>
            </w:r>
          </w:p>
        </w:tc>
      </w:tr>
      <w:tr w14:paraId="0085315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730" w:type="dxa"/>
            <w:vMerge w:val="continue"/>
            <w:tcBorders>
              <w:top w:val="nil"/>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1D485A8E">
            <w:pPr>
              <w:rPr>
                <w:rFonts w:hint="default" w:ascii="Times New Roman" w:hAnsi="Times New Roman" w:cs="Times New Roman"/>
                <w:sz w:val="20"/>
                <w:szCs w:val="20"/>
                <w:highlight w:val="none"/>
              </w:rPr>
            </w:pPr>
          </w:p>
        </w:tc>
        <w:tc>
          <w:tcPr>
            <w:tcW w:w="921" w:type="dxa"/>
            <w:vMerge w:val="continue"/>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DB0C3B5">
            <w:pPr>
              <w:rPr>
                <w:rFonts w:hint="default" w:ascii="Times New Roman" w:hAnsi="Times New Roman" w:cs="Times New Roman"/>
                <w:sz w:val="20"/>
                <w:szCs w:val="20"/>
                <w:highlight w:val="none"/>
              </w:rPr>
            </w:pPr>
          </w:p>
        </w:tc>
        <w:tc>
          <w:tcPr>
            <w:tcW w:w="2514"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71D4D30">
            <w:pPr>
              <w:pStyle w:val="6"/>
              <w:keepNext w:val="0"/>
              <w:keepLines w:val="0"/>
              <w:widowControl/>
              <w:suppressLineNumbers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2.申请人逾期未按收费通知要求缴纳费用、行政机关不再处理其政府信息公开申请</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26EF984">
            <w:pPr>
              <w:keepNext w:val="0"/>
              <w:keepLines w:val="0"/>
              <w:widowControl/>
              <w:suppressLineNumbers w:val="0"/>
              <w:jc w:val="center"/>
              <w:rPr>
                <w:rFonts w:hint="eastAsia" w:ascii="Times New Roman" w:hAnsi="宋体" w:eastAsia="宋体" w:cs="宋体"/>
                <w:kern w:val="0"/>
                <w:sz w:val="24"/>
                <w:szCs w:val="24"/>
                <w:highlight w:val="none"/>
                <w:lang w:val="en-US" w:eastAsia="zh-CN"/>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51CF771">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8026EEC">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1347D1B">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931C2DE">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3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E843DBD">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4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1E6C519">
            <w:pPr>
              <w:keepNext w:val="0"/>
              <w:keepLines w:val="0"/>
              <w:widowControl/>
              <w:suppressLineNumbers w:val="0"/>
              <w:jc w:val="center"/>
              <w:rPr>
                <w:rFonts w:hint="default" w:ascii="Times New Roman" w:hAnsi="宋体" w:eastAsia="宋体" w:cs="宋体"/>
                <w:kern w:val="0"/>
                <w:sz w:val="24"/>
                <w:szCs w:val="24"/>
                <w:highlight w:val="none"/>
                <w:lang w:val="en-US" w:eastAsia="zh-CN" w:bidi="ar-SA"/>
              </w:rPr>
            </w:pPr>
            <w:r>
              <w:rPr>
                <w:rFonts w:hint="eastAsia" w:ascii="Times New Roman" w:hAnsi="宋体" w:eastAsia="宋体" w:cs="宋体"/>
                <w:kern w:val="0"/>
                <w:sz w:val="24"/>
                <w:szCs w:val="24"/>
                <w:highlight w:val="none"/>
                <w:lang w:val="en-US" w:eastAsia="zh-CN"/>
              </w:rPr>
              <w:t>0</w:t>
            </w:r>
          </w:p>
        </w:tc>
      </w:tr>
      <w:tr w14:paraId="7315EE8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730" w:type="dxa"/>
            <w:vMerge w:val="continue"/>
            <w:tcBorders>
              <w:top w:val="nil"/>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69AC51DA">
            <w:pPr>
              <w:rPr>
                <w:rFonts w:hint="default" w:ascii="Times New Roman" w:hAnsi="Times New Roman" w:cs="Times New Roman"/>
                <w:sz w:val="20"/>
                <w:szCs w:val="20"/>
                <w:highlight w:val="none"/>
              </w:rPr>
            </w:pPr>
          </w:p>
        </w:tc>
        <w:tc>
          <w:tcPr>
            <w:tcW w:w="921" w:type="dxa"/>
            <w:vMerge w:val="continue"/>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7EEC8AD">
            <w:pPr>
              <w:rPr>
                <w:rFonts w:hint="default" w:ascii="Times New Roman" w:hAnsi="Times New Roman" w:cs="Times New Roman"/>
                <w:sz w:val="20"/>
                <w:szCs w:val="20"/>
                <w:highlight w:val="none"/>
              </w:rPr>
            </w:pPr>
          </w:p>
        </w:tc>
        <w:tc>
          <w:tcPr>
            <w:tcW w:w="2514"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72D4BB5">
            <w:pPr>
              <w:pStyle w:val="6"/>
              <w:keepNext w:val="0"/>
              <w:keepLines w:val="0"/>
              <w:widowControl/>
              <w:suppressLineNumbers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3.其他</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0CD3CF0">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1A57BD8">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1A655E7">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764671B">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24B97A1">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3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75EFF44">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4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66F49D1E">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r>
      <w:tr w14:paraId="09E4E46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30" w:type="dxa"/>
            <w:vMerge w:val="continue"/>
            <w:tcBorders>
              <w:top w:val="nil"/>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36195765">
            <w:pPr>
              <w:rPr>
                <w:rFonts w:hint="default" w:ascii="Times New Roman" w:hAnsi="Times New Roman" w:cs="Times New Roman"/>
                <w:sz w:val="20"/>
                <w:szCs w:val="20"/>
                <w:highlight w:val="none"/>
              </w:rPr>
            </w:pPr>
          </w:p>
        </w:tc>
        <w:tc>
          <w:tcPr>
            <w:tcW w:w="3435" w:type="dxa"/>
            <w:gridSpan w:val="2"/>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65B398C">
            <w:pPr>
              <w:pStyle w:val="6"/>
              <w:keepNext w:val="0"/>
              <w:keepLines w:val="0"/>
              <w:widowControl/>
              <w:suppressLineNumbers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（七）总计</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4659720">
            <w:pPr>
              <w:keepNext w:val="0"/>
              <w:keepLines w:val="0"/>
              <w:widowControl/>
              <w:suppressLineNumbers w:val="0"/>
              <w:jc w:val="center"/>
              <w:rPr>
                <w:rFonts w:hint="eastAsia" w:ascii="Times New Roman" w:hAnsi="宋体" w:eastAsia="宋体" w:cs="宋体"/>
                <w:kern w:val="0"/>
                <w:sz w:val="24"/>
                <w:szCs w:val="24"/>
                <w:highlight w:val="none"/>
                <w:lang w:val="en-US" w:eastAsia="zh-CN"/>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8E45AD1">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10F078C">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A4046F9">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806268B">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3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D0EC41D">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4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32DF3F59">
            <w:pPr>
              <w:keepNext w:val="0"/>
              <w:keepLines w:val="0"/>
              <w:widowControl/>
              <w:suppressLineNumbers w:val="0"/>
              <w:jc w:val="center"/>
              <w:rPr>
                <w:rFonts w:hint="default" w:ascii="Times New Roman" w:hAnsi="宋体" w:eastAsia="宋体" w:cs="宋体"/>
                <w:kern w:val="0"/>
                <w:sz w:val="24"/>
                <w:szCs w:val="24"/>
                <w:highlight w:val="none"/>
                <w:lang w:val="en-US" w:eastAsia="zh-CN"/>
              </w:rPr>
            </w:pPr>
            <w:r>
              <w:rPr>
                <w:rFonts w:hint="eastAsia" w:ascii="Times New Roman" w:hAnsi="宋体" w:eastAsia="宋体" w:cs="宋体"/>
                <w:kern w:val="0"/>
                <w:sz w:val="24"/>
                <w:szCs w:val="24"/>
                <w:highlight w:val="none"/>
                <w:lang w:val="en-US" w:eastAsia="zh-CN"/>
              </w:rPr>
              <w:t>0</w:t>
            </w:r>
          </w:p>
        </w:tc>
      </w:tr>
      <w:tr w14:paraId="07B65F3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165" w:type="dxa"/>
            <w:gridSpan w:val="3"/>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3C5ED586">
            <w:pPr>
              <w:pStyle w:val="6"/>
              <w:keepNext w:val="0"/>
              <w:keepLines w:val="0"/>
              <w:widowControl/>
              <w:suppressLineNumbers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四、结转下年度继续办理</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C5302E8">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24F2605">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A357DA4">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4F8339C">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D9D442C">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3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987D7BA">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4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14:paraId="6C72272A">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r>
    </w:tbl>
    <w:p w14:paraId="28332FE0">
      <w:pPr>
        <w:pStyle w:val="6"/>
        <w:keepNext w:val="0"/>
        <w:keepLines w:val="0"/>
        <w:widowControl/>
        <w:suppressLineNumbers w:val="0"/>
        <w:ind w:left="0" w:firstLine="420"/>
        <w:jc w:val="both"/>
        <w:rPr>
          <w:rFonts w:hint="eastAsia" w:ascii="黑体" w:hAnsi="黑体" w:eastAsia="黑体" w:cs="黑体"/>
          <w:kern w:val="0"/>
          <w:sz w:val="32"/>
          <w:szCs w:val="32"/>
          <w:highlight w:val="none"/>
        </w:rPr>
      </w:pPr>
      <w:r>
        <w:rPr>
          <w:rStyle w:val="5"/>
          <w:rFonts w:hint="eastAsia" w:ascii="黑体" w:hAnsi="黑体" w:eastAsia="黑体" w:cs="黑体"/>
          <w:b/>
          <w:bCs w:val="0"/>
          <w:sz w:val="32"/>
          <w:szCs w:val="32"/>
          <w:highlight w:val="none"/>
        </w:rPr>
        <w:t>四、政府信息公开行政复议、行政诉讼情况</w:t>
      </w:r>
    </w:p>
    <w:tbl>
      <w:tblPr>
        <w:tblStyle w:val="3"/>
        <w:tblW w:w="5000" w:type="pct"/>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55"/>
        <w:gridCol w:w="555"/>
        <w:gridCol w:w="555"/>
        <w:gridCol w:w="555"/>
        <w:gridCol w:w="597"/>
        <w:gridCol w:w="555"/>
        <w:gridCol w:w="555"/>
        <w:gridCol w:w="555"/>
        <w:gridCol w:w="555"/>
        <w:gridCol w:w="597"/>
        <w:gridCol w:w="556"/>
        <w:gridCol w:w="556"/>
        <w:gridCol w:w="556"/>
        <w:gridCol w:w="556"/>
        <w:gridCol w:w="598"/>
      </w:tblGrid>
      <w:tr w14:paraId="24A5F5A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gridSpan w:val="5"/>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606E9C48">
            <w:pPr>
              <w:pStyle w:val="6"/>
              <w:keepNext w:val="0"/>
              <w:keepLines w:val="0"/>
              <w:widowControl/>
              <w:suppressLineNumbers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行政复议</w:t>
            </w:r>
          </w:p>
        </w:tc>
        <w:tc>
          <w:tcPr>
            <w:tcW w:w="6420" w:type="dxa"/>
            <w:gridSpan w:val="10"/>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2B666E3">
            <w:pPr>
              <w:pStyle w:val="6"/>
              <w:keepNext w:val="0"/>
              <w:keepLines w:val="0"/>
              <w:widowControl/>
              <w:suppressLineNumbers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行政诉讼</w:t>
            </w:r>
          </w:p>
        </w:tc>
      </w:tr>
      <w:tr w14:paraId="53D3664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630" w:type="dxa"/>
            <w:vMerge w:val="restart"/>
            <w:tcBorders>
              <w:top w:val="nil"/>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14102434">
            <w:pPr>
              <w:pStyle w:val="6"/>
              <w:keepNext w:val="0"/>
              <w:keepLines w:val="0"/>
              <w:widowControl/>
              <w:suppressLineNumbers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结果维持</w:t>
            </w:r>
          </w:p>
        </w:tc>
        <w:tc>
          <w:tcPr>
            <w:tcW w:w="630" w:type="dxa"/>
            <w:vMerge w:val="restart"/>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F72ABFD">
            <w:pPr>
              <w:pStyle w:val="6"/>
              <w:keepNext w:val="0"/>
              <w:keepLines w:val="0"/>
              <w:widowControl/>
              <w:suppressLineNumbers w:val="0"/>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结果</w:t>
            </w:r>
          </w:p>
          <w:p w14:paraId="75421810">
            <w:pPr>
              <w:pStyle w:val="6"/>
              <w:keepNext w:val="0"/>
              <w:keepLines w:val="0"/>
              <w:widowControl/>
              <w:suppressLineNumbers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纠正</w:t>
            </w:r>
          </w:p>
        </w:tc>
        <w:tc>
          <w:tcPr>
            <w:tcW w:w="630" w:type="dxa"/>
            <w:vMerge w:val="restart"/>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3D9E90F">
            <w:pPr>
              <w:pStyle w:val="6"/>
              <w:keepNext w:val="0"/>
              <w:keepLines w:val="0"/>
              <w:widowControl/>
              <w:suppressLineNumbers w:val="0"/>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其他</w:t>
            </w:r>
          </w:p>
          <w:p w14:paraId="54740AA7">
            <w:pPr>
              <w:pStyle w:val="6"/>
              <w:keepNext w:val="0"/>
              <w:keepLines w:val="0"/>
              <w:widowControl/>
              <w:suppressLineNumbers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结果</w:t>
            </w:r>
          </w:p>
        </w:tc>
        <w:tc>
          <w:tcPr>
            <w:tcW w:w="630" w:type="dxa"/>
            <w:vMerge w:val="restart"/>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4B869D8">
            <w:pPr>
              <w:pStyle w:val="6"/>
              <w:keepNext w:val="0"/>
              <w:keepLines w:val="0"/>
              <w:widowControl/>
              <w:suppressLineNumbers w:val="0"/>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尚未</w:t>
            </w:r>
          </w:p>
          <w:p w14:paraId="1BEC06A5">
            <w:pPr>
              <w:pStyle w:val="6"/>
              <w:keepNext w:val="0"/>
              <w:keepLines w:val="0"/>
              <w:widowControl/>
              <w:suppressLineNumbers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审结</w:t>
            </w:r>
          </w:p>
        </w:tc>
        <w:tc>
          <w:tcPr>
            <w:tcW w:w="630" w:type="dxa"/>
            <w:vMerge w:val="restart"/>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75635DC">
            <w:pPr>
              <w:pStyle w:val="6"/>
              <w:keepNext w:val="0"/>
              <w:keepLines w:val="0"/>
              <w:widowControl/>
              <w:suppressLineNumbers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总计</w:t>
            </w:r>
          </w:p>
        </w:tc>
        <w:tc>
          <w:tcPr>
            <w:tcW w:w="3210" w:type="dxa"/>
            <w:gridSpan w:val="5"/>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49E25F1">
            <w:pPr>
              <w:pStyle w:val="6"/>
              <w:keepNext w:val="0"/>
              <w:keepLines w:val="0"/>
              <w:widowControl/>
              <w:suppressLineNumbers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未经复议直接起诉</w:t>
            </w:r>
          </w:p>
        </w:tc>
        <w:tc>
          <w:tcPr>
            <w:tcW w:w="3210" w:type="dxa"/>
            <w:gridSpan w:val="5"/>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78AF6F2">
            <w:pPr>
              <w:pStyle w:val="6"/>
              <w:keepNext w:val="0"/>
              <w:keepLines w:val="0"/>
              <w:widowControl/>
              <w:suppressLineNumbers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复议后起诉</w:t>
            </w:r>
          </w:p>
        </w:tc>
      </w:tr>
      <w:tr w14:paraId="1006A06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30" w:type="dxa"/>
            <w:vMerge w:val="continue"/>
            <w:tcBorders>
              <w:top w:val="nil"/>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1F764310">
            <w:pPr>
              <w:rPr>
                <w:rFonts w:hint="default" w:ascii="Times New Roman" w:hAnsi="Times New Roman" w:cs="Times New Roman"/>
                <w:sz w:val="20"/>
                <w:szCs w:val="20"/>
                <w:highlight w:val="none"/>
              </w:rPr>
            </w:pPr>
          </w:p>
        </w:tc>
        <w:tc>
          <w:tcPr>
            <w:tcW w:w="630" w:type="dxa"/>
            <w:vMerge w:val="continue"/>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7B1B939">
            <w:pPr>
              <w:rPr>
                <w:rFonts w:hint="default" w:ascii="Times New Roman" w:hAnsi="Times New Roman" w:cs="Times New Roman"/>
                <w:sz w:val="20"/>
                <w:szCs w:val="20"/>
                <w:highlight w:val="none"/>
              </w:rPr>
            </w:pPr>
          </w:p>
        </w:tc>
        <w:tc>
          <w:tcPr>
            <w:tcW w:w="630" w:type="dxa"/>
            <w:vMerge w:val="continue"/>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FFF1DDC">
            <w:pPr>
              <w:rPr>
                <w:rFonts w:hint="default" w:ascii="Times New Roman" w:hAnsi="Times New Roman" w:cs="Times New Roman"/>
                <w:sz w:val="20"/>
                <w:szCs w:val="20"/>
                <w:highlight w:val="none"/>
              </w:rPr>
            </w:pPr>
          </w:p>
        </w:tc>
        <w:tc>
          <w:tcPr>
            <w:tcW w:w="630" w:type="dxa"/>
            <w:vMerge w:val="continue"/>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F3FC038">
            <w:pPr>
              <w:rPr>
                <w:rFonts w:hint="default" w:ascii="Times New Roman" w:hAnsi="Times New Roman" w:cs="Times New Roman"/>
                <w:sz w:val="20"/>
                <w:szCs w:val="20"/>
                <w:highlight w:val="none"/>
              </w:rPr>
            </w:pPr>
          </w:p>
        </w:tc>
        <w:tc>
          <w:tcPr>
            <w:tcW w:w="630" w:type="dxa"/>
            <w:vMerge w:val="continue"/>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01C2F5C">
            <w:pPr>
              <w:rPr>
                <w:rFonts w:hint="default" w:ascii="Times New Roman" w:hAnsi="Times New Roman" w:cs="Times New Roman"/>
                <w:sz w:val="20"/>
                <w:szCs w:val="20"/>
                <w:highlight w:val="none"/>
              </w:rPr>
            </w:pPr>
          </w:p>
        </w:tc>
        <w:tc>
          <w:tcPr>
            <w:tcW w:w="630"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08A1A99">
            <w:pPr>
              <w:pStyle w:val="6"/>
              <w:keepNext w:val="0"/>
              <w:keepLines w:val="0"/>
              <w:widowControl/>
              <w:suppressLineNumbers w:val="0"/>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结果</w:t>
            </w:r>
          </w:p>
          <w:p w14:paraId="6BA81D64">
            <w:pPr>
              <w:pStyle w:val="6"/>
              <w:keepNext w:val="0"/>
              <w:keepLines w:val="0"/>
              <w:widowControl/>
              <w:suppressLineNumbers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维持</w:t>
            </w:r>
          </w:p>
        </w:tc>
        <w:tc>
          <w:tcPr>
            <w:tcW w:w="630"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A03482A">
            <w:pPr>
              <w:pStyle w:val="6"/>
              <w:keepNext w:val="0"/>
              <w:keepLines w:val="0"/>
              <w:widowControl/>
              <w:suppressLineNumbers w:val="0"/>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结果</w:t>
            </w:r>
          </w:p>
          <w:p w14:paraId="19BDF978">
            <w:pPr>
              <w:pStyle w:val="6"/>
              <w:keepNext w:val="0"/>
              <w:keepLines w:val="0"/>
              <w:widowControl/>
              <w:suppressLineNumbers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纠正</w:t>
            </w:r>
          </w:p>
        </w:tc>
        <w:tc>
          <w:tcPr>
            <w:tcW w:w="630"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AEEDF44">
            <w:pPr>
              <w:pStyle w:val="6"/>
              <w:keepNext w:val="0"/>
              <w:keepLines w:val="0"/>
              <w:widowControl/>
              <w:suppressLineNumbers w:val="0"/>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其他</w:t>
            </w:r>
          </w:p>
          <w:p w14:paraId="1D25A5D5">
            <w:pPr>
              <w:pStyle w:val="6"/>
              <w:keepNext w:val="0"/>
              <w:keepLines w:val="0"/>
              <w:widowControl/>
              <w:suppressLineNumbers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结果</w:t>
            </w:r>
          </w:p>
        </w:tc>
        <w:tc>
          <w:tcPr>
            <w:tcW w:w="630"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5172710">
            <w:pPr>
              <w:pStyle w:val="6"/>
              <w:keepNext w:val="0"/>
              <w:keepLines w:val="0"/>
              <w:widowControl/>
              <w:suppressLineNumbers w:val="0"/>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尚未</w:t>
            </w:r>
          </w:p>
          <w:p w14:paraId="561F8176">
            <w:pPr>
              <w:pStyle w:val="6"/>
              <w:keepNext w:val="0"/>
              <w:keepLines w:val="0"/>
              <w:widowControl/>
              <w:suppressLineNumbers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审结</w:t>
            </w:r>
          </w:p>
        </w:tc>
        <w:tc>
          <w:tcPr>
            <w:tcW w:w="630"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F36C175">
            <w:pPr>
              <w:pStyle w:val="6"/>
              <w:keepNext w:val="0"/>
              <w:keepLines w:val="0"/>
              <w:widowControl/>
              <w:suppressLineNumbers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总计</w:t>
            </w:r>
          </w:p>
        </w:tc>
        <w:tc>
          <w:tcPr>
            <w:tcW w:w="630"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864A2A6">
            <w:pPr>
              <w:pStyle w:val="6"/>
              <w:keepNext w:val="0"/>
              <w:keepLines w:val="0"/>
              <w:widowControl/>
              <w:suppressLineNumbers w:val="0"/>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结果</w:t>
            </w:r>
          </w:p>
          <w:p w14:paraId="7481A62E">
            <w:pPr>
              <w:pStyle w:val="6"/>
              <w:keepNext w:val="0"/>
              <w:keepLines w:val="0"/>
              <w:widowControl/>
              <w:suppressLineNumbers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维持</w:t>
            </w:r>
          </w:p>
        </w:tc>
        <w:tc>
          <w:tcPr>
            <w:tcW w:w="630"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CEE6612">
            <w:pPr>
              <w:pStyle w:val="6"/>
              <w:keepNext w:val="0"/>
              <w:keepLines w:val="0"/>
              <w:widowControl/>
              <w:suppressLineNumbers w:val="0"/>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结果</w:t>
            </w:r>
          </w:p>
          <w:p w14:paraId="427E1D1A">
            <w:pPr>
              <w:pStyle w:val="6"/>
              <w:keepNext w:val="0"/>
              <w:keepLines w:val="0"/>
              <w:widowControl/>
              <w:suppressLineNumbers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纠正</w:t>
            </w:r>
          </w:p>
        </w:tc>
        <w:tc>
          <w:tcPr>
            <w:tcW w:w="630"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1B046F8">
            <w:pPr>
              <w:pStyle w:val="6"/>
              <w:keepNext w:val="0"/>
              <w:keepLines w:val="0"/>
              <w:widowControl/>
              <w:suppressLineNumbers w:val="0"/>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其他</w:t>
            </w:r>
          </w:p>
          <w:p w14:paraId="3B0D51FA">
            <w:pPr>
              <w:pStyle w:val="6"/>
              <w:keepNext w:val="0"/>
              <w:keepLines w:val="0"/>
              <w:widowControl/>
              <w:suppressLineNumbers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结果</w:t>
            </w:r>
          </w:p>
        </w:tc>
        <w:tc>
          <w:tcPr>
            <w:tcW w:w="630"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1002017">
            <w:pPr>
              <w:pStyle w:val="6"/>
              <w:keepNext w:val="0"/>
              <w:keepLines w:val="0"/>
              <w:widowControl/>
              <w:suppressLineNumbers w:val="0"/>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尚未</w:t>
            </w:r>
          </w:p>
          <w:p w14:paraId="51B8E6E5">
            <w:pPr>
              <w:pStyle w:val="6"/>
              <w:keepNext w:val="0"/>
              <w:keepLines w:val="0"/>
              <w:widowControl/>
              <w:suppressLineNumbers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审结</w:t>
            </w:r>
          </w:p>
        </w:tc>
        <w:tc>
          <w:tcPr>
            <w:tcW w:w="630"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061AF39">
            <w:pPr>
              <w:pStyle w:val="6"/>
              <w:keepNext w:val="0"/>
              <w:keepLines w:val="0"/>
              <w:widowControl/>
              <w:suppressLineNumbers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总计</w:t>
            </w:r>
          </w:p>
        </w:tc>
      </w:tr>
      <w:tr w14:paraId="3803162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7B1444B0">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30"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5CCF9B6">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30"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FF7564F">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30"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2A5D68F">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30"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FDAC008">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30"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17377538">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1</w:t>
            </w:r>
          </w:p>
        </w:tc>
        <w:tc>
          <w:tcPr>
            <w:tcW w:w="630"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0CDB836D">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30"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594FFD55">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30"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22600209">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30"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8C7AE1A">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1</w:t>
            </w:r>
          </w:p>
        </w:tc>
        <w:tc>
          <w:tcPr>
            <w:tcW w:w="630"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444D792D">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30"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C7CC20D">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30"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6E70C343">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30"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3BDA2C4E">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c>
          <w:tcPr>
            <w:tcW w:w="630"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14:paraId="76EF9129">
            <w:pPr>
              <w:keepNext w:val="0"/>
              <w:keepLines w:val="0"/>
              <w:widowControl/>
              <w:suppressLineNumbers w:val="0"/>
              <w:jc w:val="center"/>
              <w:rPr>
                <w:rFonts w:hint="eastAsia" w:ascii="Times New Roman" w:hAnsi="宋体" w:eastAsia="宋体" w:cs="宋体"/>
                <w:kern w:val="0"/>
                <w:sz w:val="24"/>
                <w:szCs w:val="24"/>
                <w:highlight w:val="none"/>
              </w:rPr>
            </w:pPr>
            <w:r>
              <w:rPr>
                <w:rFonts w:hint="eastAsia" w:ascii="Times New Roman" w:hAnsi="宋体" w:eastAsia="宋体" w:cs="宋体"/>
                <w:kern w:val="0"/>
                <w:sz w:val="24"/>
                <w:szCs w:val="24"/>
                <w:highlight w:val="none"/>
                <w:lang w:val="en-US" w:eastAsia="zh-CN"/>
              </w:rPr>
              <w:t>0</w:t>
            </w:r>
          </w:p>
        </w:tc>
      </w:tr>
    </w:tbl>
    <w:p w14:paraId="38A11899">
      <w:pPr>
        <w:ind w:firstLine="643" w:firstLineChars="200"/>
        <w:jc w:val="both"/>
        <w:rPr>
          <w:rFonts w:hint="eastAsia" w:ascii="黑体" w:hAnsi="黑体" w:eastAsia="黑体" w:cs="黑体"/>
          <w:b/>
          <w:bCs/>
          <w:i w:val="0"/>
          <w:iCs w:val="0"/>
          <w:caps w:val="0"/>
          <w:color w:val="333333"/>
          <w:spacing w:val="0"/>
          <w:sz w:val="32"/>
          <w:szCs w:val="32"/>
          <w:highlight w:val="none"/>
          <w:shd w:val="clear" w:fill="FFFFFF"/>
          <w:lang w:val="en-US" w:eastAsia="zh-CN"/>
        </w:rPr>
      </w:pPr>
      <w:r>
        <w:rPr>
          <w:rFonts w:hint="eastAsia" w:ascii="黑体" w:hAnsi="黑体" w:eastAsia="黑体" w:cs="黑体"/>
          <w:b/>
          <w:bCs/>
          <w:i w:val="0"/>
          <w:iCs w:val="0"/>
          <w:caps w:val="0"/>
          <w:color w:val="333333"/>
          <w:spacing w:val="0"/>
          <w:sz w:val="32"/>
          <w:szCs w:val="32"/>
          <w:highlight w:val="none"/>
          <w:shd w:val="clear" w:fill="FFFFFF"/>
          <w:lang w:val="en-US" w:eastAsia="zh-CN"/>
        </w:rPr>
        <w:t>五、存在的主要问题及改进情况</w:t>
      </w:r>
    </w:p>
    <w:p w14:paraId="26F0DF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2" w:lineRule="atLeast"/>
        <w:ind w:left="0" w:right="0" w:firstLine="420"/>
        <w:jc w:val="both"/>
        <w:textAlignment w:val="center"/>
        <w:rPr>
          <w:rFonts w:hint="eastAsia" w:ascii="仿宋" w:hAnsi="仿宋" w:eastAsia="仿宋" w:cs="仿宋"/>
          <w:i w:val="0"/>
          <w:iCs w:val="0"/>
          <w:caps w:val="0"/>
          <w:color w:val="000000" w:themeColor="text1"/>
          <w:spacing w:val="0"/>
          <w:sz w:val="32"/>
          <w:szCs w:val="32"/>
          <w:highlight w:val="none"/>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32"/>
          <w:szCs w:val="32"/>
          <w:highlight w:val="none"/>
          <w:shd w:val="clear" w:fill="FFFFFF"/>
          <w14:textFill>
            <w14:solidFill>
              <w14:schemeClr w14:val="tx1"/>
            </w14:solidFill>
          </w14:textFill>
        </w:rPr>
        <w:t>前进区城市管理综合执法局政府信息公开工作虽取得一定成效，但仍存在一些问题有待改进；一是信息公开时效性不足，部分政务公开信息的公开不够及时。二是对信息公开工作认识不够，缺乏主动公开信息的意识，且业务能力有待提升。</w:t>
      </w:r>
    </w:p>
    <w:p w14:paraId="440FB8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2" w:lineRule="atLeast"/>
        <w:ind w:left="0" w:right="0" w:firstLine="420"/>
        <w:jc w:val="both"/>
        <w:textAlignment w:val="cente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32"/>
          <w:szCs w:val="32"/>
          <w:highlight w:val="none"/>
          <w:shd w:val="clear" w:fill="FFFFFF"/>
          <w14:textFill>
            <w14:solidFill>
              <w14:schemeClr w14:val="tx1"/>
            </w14:solidFill>
          </w14:textFill>
        </w:rPr>
        <w:t>为此，前进区城市管理综合执法局下一步采取以下改进措施：加强《政府信息公开条例》及相关政策文件的学习，提高全体工作人员对信息公开工作的重视程度，增强工作</w:t>
      </w:r>
      <w:bookmarkEnd w:id="0"/>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的主动性和责任意识。通过定期培训和宣传教育，提升工作人员的信息公开意识和服务水平。同时，加强对工作人员的培训，提升其业务能力和工作水平。加强平台建设</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充分利用现代信息技术手段，多渠道、多形式地抓好信息公开载体建设。通过政府网站、微信公众号、公开栏等信息平台、及时、准确地发布各类政务信息。将信息平台建设成为与市民沟通的桥梁和纽带，展示城管形象的窗口，用实际行动赢得广大市民对城市管理工作的理解与支持。</w:t>
      </w:r>
    </w:p>
    <w:p w14:paraId="09614A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2" w:lineRule="atLeast"/>
        <w:ind w:left="0" w:right="0" w:firstLine="420"/>
        <w:jc w:val="both"/>
        <w:textAlignment w:val="center"/>
        <w:rPr>
          <w:rFonts w:ascii="黑体" w:hAnsi="宋体" w:eastAsia="黑体" w:cs="黑体"/>
          <w:b/>
          <w:bCs/>
          <w:i w:val="0"/>
          <w:iCs w:val="0"/>
          <w:caps w:val="0"/>
          <w:color w:val="000000" w:themeColor="text1"/>
          <w:spacing w:val="0"/>
          <w:sz w:val="32"/>
          <w:szCs w:val="32"/>
          <w:shd w:val="clear" w:fill="FFFFFF"/>
          <w14:textFill>
            <w14:solidFill>
              <w14:schemeClr w14:val="tx1"/>
            </w14:solidFill>
          </w14:textFill>
        </w:rPr>
      </w:pPr>
      <w:r>
        <w:rPr>
          <w:rFonts w:ascii="黑体" w:hAnsi="宋体" w:eastAsia="黑体" w:cs="黑体"/>
          <w:b/>
          <w:bCs/>
          <w:i w:val="0"/>
          <w:iCs w:val="0"/>
          <w:caps w:val="0"/>
          <w:color w:val="000000" w:themeColor="text1"/>
          <w:spacing w:val="0"/>
          <w:sz w:val="32"/>
          <w:szCs w:val="32"/>
          <w:shd w:val="clear" w:fill="FFFFFF"/>
          <w14:textFill>
            <w14:solidFill>
              <w14:schemeClr w14:val="tx1"/>
            </w14:solidFill>
          </w14:textFill>
        </w:rPr>
        <w:t>六、其他需要报告的事项</w:t>
      </w:r>
    </w:p>
    <w:p w14:paraId="7745E1F8">
      <w:pPr>
        <w:keepNext w:val="0"/>
        <w:keepLines w:val="0"/>
        <w:pageBreakBefore w:val="0"/>
        <w:kinsoku/>
        <w:wordWrap/>
        <w:overflowPunct/>
        <w:topLinePunct w:val="0"/>
        <w:autoSpaceDE/>
        <w:autoSpaceDN/>
        <w:bidi w:val="0"/>
        <w:adjustRightInd/>
        <w:snapToGrid/>
        <w:ind w:firstLine="648" w:firstLineChars="200"/>
        <w:jc w:val="both"/>
      </w:pPr>
      <w:r>
        <w:rPr>
          <w:rFonts w:hint="eastAsia" w:ascii="仿宋" w:hAnsi="仿宋" w:eastAsia="仿宋" w:cs="仿宋"/>
          <w:snapToGrid w:val="0"/>
          <w:color w:val="000000"/>
          <w:spacing w:val="2"/>
          <w:sz w:val="32"/>
          <w:szCs w:val="32"/>
        </w:rPr>
        <w:t> </w:t>
      </w:r>
      <w:r>
        <w:rPr>
          <w:rFonts w:hint="eastAsia" w:ascii="仿宋" w:hAnsi="仿宋" w:eastAsia="仿宋" w:cs="仿宋"/>
          <w:snapToGrid w:val="0"/>
          <w:color w:val="000000"/>
          <w:spacing w:val="2"/>
          <w:sz w:val="32"/>
          <w:szCs w:val="32"/>
          <w:lang w:val="en-US" w:eastAsia="zh-CN"/>
        </w:rPr>
        <w:t>2024年</w:t>
      </w:r>
      <w:r>
        <w:rPr>
          <w:rFonts w:hint="eastAsia" w:ascii="仿宋" w:hAnsi="仿宋" w:eastAsia="仿宋" w:cs="仿宋"/>
          <w:snapToGrid w:val="0"/>
          <w:color w:val="000000"/>
          <w:spacing w:val="2"/>
          <w:sz w:val="32"/>
          <w:szCs w:val="32"/>
        </w:rPr>
        <w:t>，</w:t>
      </w:r>
      <w:r>
        <w:rPr>
          <w:rFonts w:hint="eastAsia" w:ascii="仿宋" w:hAnsi="仿宋" w:eastAsia="仿宋" w:cs="仿宋"/>
          <w:snapToGrid w:val="0"/>
          <w:color w:val="000000"/>
          <w:spacing w:val="2"/>
          <w:sz w:val="32"/>
          <w:szCs w:val="32"/>
          <w:lang w:val="en-US" w:eastAsia="zh-CN"/>
        </w:rPr>
        <w:t>区城管局</w:t>
      </w:r>
      <w:r>
        <w:rPr>
          <w:rFonts w:hint="eastAsia" w:ascii="仿宋" w:hAnsi="仿宋" w:eastAsia="仿宋" w:cs="仿宋"/>
          <w:snapToGrid w:val="0"/>
          <w:color w:val="000000"/>
          <w:spacing w:val="2"/>
          <w:sz w:val="32"/>
          <w:szCs w:val="32"/>
        </w:rPr>
        <w:t>无收取政府信息公开信息处理费情况。</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6F4CFC"/>
    <w:multiLevelType w:val="singleLevel"/>
    <w:tmpl w:val="D96F4CF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jNzkzZTQxYjkwMDFiZjdiNDY1N2EwMjg1NzM2N2UifQ=="/>
  </w:docVars>
  <w:rsids>
    <w:rsidRoot w:val="00000000"/>
    <w:rsid w:val="071D5B29"/>
    <w:rsid w:val="094605F3"/>
    <w:rsid w:val="0CF12CA2"/>
    <w:rsid w:val="0F4E430C"/>
    <w:rsid w:val="11F8418B"/>
    <w:rsid w:val="180841A7"/>
    <w:rsid w:val="1D04105F"/>
    <w:rsid w:val="31633C5C"/>
    <w:rsid w:val="3ED01E68"/>
    <w:rsid w:val="4EE60E47"/>
    <w:rsid w:val="4EF456FF"/>
    <w:rsid w:val="51426BF5"/>
    <w:rsid w:val="55B94FAC"/>
    <w:rsid w:val="5B7339BF"/>
    <w:rsid w:val="5FE55BA7"/>
    <w:rsid w:val="6031230F"/>
    <w:rsid w:val="620C764D"/>
    <w:rsid w:val="638D1F52"/>
    <w:rsid w:val="63A1155A"/>
    <w:rsid w:val="678C2521"/>
    <w:rsid w:val="682E5386"/>
    <w:rsid w:val="6B96571C"/>
    <w:rsid w:val="6D323B6A"/>
    <w:rsid w:val="709B6604"/>
    <w:rsid w:val="713A7A1F"/>
    <w:rsid w:val="7151780E"/>
    <w:rsid w:val="7B2A3405"/>
    <w:rsid w:val="7DC40396"/>
    <w:rsid w:val="7EB52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5">
    <w:name w:val="15"/>
    <w:basedOn w:val="4"/>
    <w:qFormat/>
    <w:uiPriority w:val="0"/>
    <w:rPr>
      <w:rFonts w:hint="default" w:ascii="Times New Roman" w:hAnsi="Times New Roman" w:cs="Times New Roman"/>
      <w:b/>
    </w:rPr>
  </w:style>
  <w:style w:type="paragraph" w:customStyle="1" w:styleId="6">
    <w:name w:val="普通(网站) Char"/>
    <w:basedOn w:val="1"/>
    <w:autoRedefine/>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698</Words>
  <Characters>711</Characters>
  <Lines>0</Lines>
  <Paragraphs>0</Paragraphs>
  <TotalTime>20</TotalTime>
  <ScaleCrop>false</ScaleCrop>
  <LinksUpToDate>false</LinksUpToDate>
  <CharactersWithSpaces>711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2025-01-23T02:24:00Z</dcterms:created>
  <dc:creator>16272</dc:creator>
  <cp:lastModifiedBy>灿灿</cp:lastModifiedBy>
  <dcterms:modified xsi:type="dcterms:W3CDTF">2025-01-24T06:50:27Z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4FDB494EA891484DBABD37F7CF4250C5_12</vt:lpwstr>
  </property>
  <property fmtid="{D5CDD505-2E9C-101B-9397-08002B2CF9AE}" pid="4" name="KSOTemplateDocerSaveRecord">
    <vt:lpwstr>eyJoZGlkIjoiODk2ZGNkYzQ4MWZkN2FkYTQ5NTY2YTY5MjJhN2U2MTUiLCJ1c2VySWQiOiIxMTU3OTgwODgzIn0=</vt:lpwstr>
  </property>
</Properties>
</file>